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779" w:rsidRPr="00A552EA" w:rsidRDefault="00E67779" w:rsidP="00E67779">
      <w:pPr>
        <w:jc w:val="right"/>
        <w:rPr>
          <w:b/>
          <w:sz w:val="20"/>
        </w:rPr>
      </w:pPr>
      <w:bookmarkStart w:id="0" w:name="_GoBack"/>
      <w:bookmarkEnd w:id="0"/>
      <w:r w:rsidRPr="00A552EA">
        <w:rPr>
          <w:b/>
          <w:sz w:val="20"/>
        </w:rPr>
        <w:t>Приложение №1</w:t>
      </w:r>
    </w:p>
    <w:p w:rsidR="00E67779" w:rsidRPr="00A552EA" w:rsidRDefault="00E67779" w:rsidP="00E67779">
      <w:pPr>
        <w:jc w:val="right"/>
        <w:rPr>
          <w:b/>
          <w:sz w:val="20"/>
        </w:rPr>
      </w:pPr>
      <w:r w:rsidRPr="00A552EA">
        <w:rPr>
          <w:b/>
          <w:sz w:val="20"/>
        </w:rPr>
        <w:t xml:space="preserve"> к Извещению запроса котировок № 000</w:t>
      </w:r>
      <w:r w:rsidR="00A82F15">
        <w:rPr>
          <w:b/>
          <w:sz w:val="20"/>
        </w:rPr>
        <w:t>6</w:t>
      </w:r>
      <w:r w:rsidR="005619A7">
        <w:rPr>
          <w:b/>
          <w:sz w:val="20"/>
        </w:rPr>
        <w:t>/19</w:t>
      </w:r>
      <w:r w:rsidRPr="00A552EA">
        <w:rPr>
          <w:b/>
          <w:sz w:val="20"/>
        </w:rPr>
        <w:t>-ЗК</w:t>
      </w:r>
    </w:p>
    <w:p w:rsidR="00E67779" w:rsidRDefault="00E67779" w:rsidP="00E67779">
      <w:pPr>
        <w:widowControl w:val="0"/>
        <w:jc w:val="center"/>
        <w:rPr>
          <w:b/>
          <w:bCs/>
          <w:sz w:val="18"/>
          <w:szCs w:val="18"/>
        </w:rPr>
      </w:pPr>
    </w:p>
    <w:p w:rsidR="0003407E" w:rsidRPr="008D3F83" w:rsidRDefault="0003407E" w:rsidP="00881A4C">
      <w:pPr>
        <w:pStyle w:val="a4"/>
        <w:jc w:val="center"/>
        <w:rPr>
          <w:sz w:val="18"/>
          <w:szCs w:val="18"/>
        </w:rPr>
      </w:pPr>
      <w:r w:rsidRPr="008D3F83">
        <w:rPr>
          <w:b/>
          <w:sz w:val="18"/>
          <w:szCs w:val="18"/>
        </w:rPr>
        <w:t>ДОГОВОР №</w:t>
      </w:r>
      <w:r w:rsidR="00E67779">
        <w:rPr>
          <w:b/>
          <w:sz w:val="18"/>
          <w:szCs w:val="18"/>
        </w:rPr>
        <w:t xml:space="preserve">     </w:t>
      </w:r>
      <w:r w:rsidRPr="008D3F83">
        <w:rPr>
          <w:sz w:val="18"/>
          <w:szCs w:val="18"/>
        </w:rPr>
        <w:t xml:space="preserve"> </w:t>
      </w:r>
    </w:p>
    <w:p w:rsidR="0003407E" w:rsidRPr="008D3F83" w:rsidRDefault="0003407E" w:rsidP="0003407E">
      <w:pPr>
        <w:pStyle w:val="a4"/>
        <w:rPr>
          <w:sz w:val="18"/>
          <w:szCs w:val="18"/>
        </w:rPr>
      </w:pPr>
      <w:r w:rsidRPr="008D3F83">
        <w:rPr>
          <w:b/>
          <w:sz w:val="18"/>
          <w:szCs w:val="18"/>
        </w:rPr>
        <w:t xml:space="preserve">        </w:t>
      </w:r>
      <w:r w:rsidRPr="008D3F83">
        <w:rPr>
          <w:b/>
          <w:sz w:val="18"/>
          <w:szCs w:val="18"/>
        </w:rPr>
        <w:tab/>
      </w:r>
      <w:r w:rsidRPr="008D3F83">
        <w:rPr>
          <w:b/>
          <w:sz w:val="18"/>
          <w:szCs w:val="18"/>
        </w:rPr>
        <w:tab/>
      </w:r>
      <w:r w:rsidRPr="008D3F83">
        <w:rPr>
          <w:b/>
          <w:sz w:val="18"/>
          <w:szCs w:val="18"/>
        </w:rPr>
        <w:tab/>
      </w:r>
      <w:r w:rsidRPr="008D3F83">
        <w:rPr>
          <w:b/>
          <w:sz w:val="18"/>
          <w:szCs w:val="18"/>
        </w:rPr>
        <w:tab/>
      </w:r>
      <w:r w:rsidRPr="008D3F83">
        <w:rPr>
          <w:b/>
          <w:sz w:val="18"/>
          <w:szCs w:val="18"/>
        </w:rPr>
        <w:tab/>
      </w:r>
      <w:r w:rsidRPr="008D3F83">
        <w:rPr>
          <w:b/>
          <w:sz w:val="18"/>
          <w:szCs w:val="18"/>
        </w:rPr>
        <w:tab/>
      </w:r>
      <w:r w:rsidRPr="008D3F83">
        <w:rPr>
          <w:b/>
          <w:sz w:val="18"/>
          <w:szCs w:val="18"/>
        </w:rPr>
        <w:tab/>
      </w:r>
      <w:r w:rsidRPr="008D3F83">
        <w:rPr>
          <w:b/>
          <w:sz w:val="18"/>
          <w:szCs w:val="18"/>
        </w:rPr>
        <w:tab/>
      </w:r>
      <w:r w:rsidRPr="008D3F83">
        <w:rPr>
          <w:b/>
          <w:sz w:val="18"/>
          <w:szCs w:val="18"/>
        </w:rPr>
        <w:tab/>
      </w:r>
      <w:r w:rsidRPr="008D3F83">
        <w:rPr>
          <w:b/>
          <w:sz w:val="18"/>
          <w:szCs w:val="18"/>
        </w:rPr>
        <w:tab/>
        <w:t xml:space="preserve">     </w:t>
      </w:r>
      <w:r w:rsidR="00B63689" w:rsidRPr="008D3F83">
        <w:rPr>
          <w:b/>
          <w:sz w:val="18"/>
          <w:szCs w:val="18"/>
        </w:rPr>
        <w:t xml:space="preserve">                 </w:t>
      </w:r>
      <w:r w:rsidR="004002D6" w:rsidRPr="008D3F83">
        <w:rPr>
          <w:b/>
          <w:sz w:val="18"/>
          <w:szCs w:val="18"/>
        </w:rPr>
        <w:t xml:space="preserve"> </w:t>
      </w:r>
      <w:r w:rsidR="00881A4C">
        <w:rPr>
          <w:b/>
          <w:sz w:val="18"/>
          <w:szCs w:val="18"/>
        </w:rPr>
        <w:t xml:space="preserve">       </w:t>
      </w:r>
      <w:r w:rsidR="00A75141">
        <w:rPr>
          <w:b/>
          <w:sz w:val="18"/>
          <w:szCs w:val="18"/>
        </w:rPr>
        <w:t xml:space="preserve">      </w:t>
      </w:r>
      <w:r w:rsidRPr="008D3F83">
        <w:rPr>
          <w:b/>
          <w:sz w:val="18"/>
          <w:szCs w:val="18"/>
        </w:rPr>
        <w:t xml:space="preserve">« </w:t>
      </w:r>
      <w:r w:rsidR="00E67779">
        <w:rPr>
          <w:b/>
          <w:sz w:val="18"/>
          <w:szCs w:val="18"/>
        </w:rPr>
        <w:t xml:space="preserve">       </w:t>
      </w:r>
      <w:r w:rsidRPr="008D3F83">
        <w:rPr>
          <w:b/>
          <w:sz w:val="18"/>
          <w:szCs w:val="18"/>
        </w:rPr>
        <w:t xml:space="preserve"> » </w:t>
      </w:r>
      <w:r w:rsidR="00E67779">
        <w:rPr>
          <w:b/>
          <w:sz w:val="18"/>
          <w:szCs w:val="18"/>
          <w:u w:val="single"/>
        </w:rPr>
        <w:t xml:space="preserve">             </w:t>
      </w:r>
      <w:r w:rsidRPr="008D3F83">
        <w:rPr>
          <w:b/>
          <w:sz w:val="18"/>
          <w:szCs w:val="18"/>
        </w:rPr>
        <w:t xml:space="preserve"> 201</w:t>
      </w:r>
      <w:r w:rsidR="005619A7">
        <w:rPr>
          <w:b/>
          <w:sz w:val="18"/>
          <w:szCs w:val="18"/>
        </w:rPr>
        <w:t>9</w:t>
      </w:r>
      <w:r w:rsidRPr="008D3F83">
        <w:rPr>
          <w:b/>
          <w:sz w:val="18"/>
          <w:szCs w:val="18"/>
        </w:rPr>
        <w:t xml:space="preserve"> г.</w:t>
      </w:r>
    </w:p>
    <w:p w:rsidR="0003407E" w:rsidRDefault="00A75141" w:rsidP="0003407E">
      <w:pPr>
        <w:jc w:val="both"/>
        <w:rPr>
          <w:sz w:val="18"/>
          <w:szCs w:val="18"/>
        </w:rPr>
      </w:pPr>
      <w:r>
        <w:rPr>
          <w:b/>
          <w:sz w:val="18"/>
          <w:szCs w:val="18"/>
        </w:rPr>
        <w:tab/>
      </w:r>
      <w:r w:rsidR="00E67779">
        <w:rPr>
          <w:b/>
          <w:sz w:val="18"/>
          <w:szCs w:val="18"/>
          <w:u w:val="single"/>
        </w:rPr>
        <w:t xml:space="preserve">                                                        </w:t>
      </w:r>
      <w:r w:rsidR="0003407E" w:rsidRPr="008D3F83">
        <w:rPr>
          <w:b/>
          <w:sz w:val="18"/>
          <w:szCs w:val="18"/>
        </w:rPr>
        <w:t>,</w:t>
      </w:r>
      <w:r w:rsidR="0003407E" w:rsidRPr="008D3F83">
        <w:rPr>
          <w:sz w:val="18"/>
          <w:szCs w:val="18"/>
        </w:rPr>
        <w:t xml:space="preserve"> именуемое в дальнейшем </w:t>
      </w:r>
      <w:r w:rsidR="0003407E" w:rsidRPr="008D3F83">
        <w:rPr>
          <w:b/>
          <w:sz w:val="18"/>
          <w:szCs w:val="18"/>
        </w:rPr>
        <w:t>«Продавец»</w:t>
      </w:r>
      <w:r w:rsidR="0003407E" w:rsidRPr="008D3F83">
        <w:rPr>
          <w:sz w:val="18"/>
          <w:szCs w:val="18"/>
        </w:rPr>
        <w:t>, в лице</w:t>
      </w:r>
      <w:proofErr w:type="gramStart"/>
      <w:r w:rsidR="00E67779">
        <w:rPr>
          <w:sz w:val="18"/>
          <w:szCs w:val="18"/>
        </w:rPr>
        <w:t xml:space="preserve"> </w:t>
      </w:r>
      <w:r w:rsidR="00E67779">
        <w:rPr>
          <w:sz w:val="18"/>
          <w:szCs w:val="18"/>
          <w:u w:val="single"/>
        </w:rPr>
        <w:t xml:space="preserve">                                             </w:t>
      </w:r>
      <w:r w:rsidR="0003407E" w:rsidRPr="008D3F83">
        <w:rPr>
          <w:sz w:val="18"/>
          <w:szCs w:val="18"/>
        </w:rPr>
        <w:t>,</w:t>
      </w:r>
      <w:proofErr w:type="gramEnd"/>
      <w:r w:rsidR="0003407E" w:rsidRPr="008D3F83">
        <w:rPr>
          <w:sz w:val="18"/>
          <w:szCs w:val="18"/>
        </w:rPr>
        <w:t xml:space="preserve"> действующего на основании </w:t>
      </w:r>
      <w:r w:rsidR="00E67779">
        <w:rPr>
          <w:sz w:val="18"/>
          <w:szCs w:val="18"/>
          <w:u w:val="single"/>
        </w:rPr>
        <w:t xml:space="preserve">          </w:t>
      </w:r>
      <w:r w:rsidR="0003407E" w:rsidRPr="008D3F83">
        <w:rPr>
          <w:sz w:val="18"/>
          <w:szCs w:val="18"/>
        </w:rPr>
        <w:t xml:space="preserve">, с одной стороны, и </w:t>
      </w:r>
      <w:r w:rsidR="00B63689" w:rsidRPr="008D3F83">
        <w:rPr>
          <w:b/>
          <w:sz w:val="18"/>
          <w:szCs w:val="18"/>
        </w:rPr>
        <w:t>Акционерное общество</w:t>
      </w:r>
      <w:r w:rsidR="0003407E" w:rsidRPr="008D3F83">
        <w:rPr>
          <w:b/>
          <w:sz w:val="18"/>
          <w:szCs w:val="18"/>
        </w:rPr>
        <w:t xml:space="preserve"> «</w:t>
      </w:r>
      <w:r w:rsidR="00B63689" w:rsidRPr="008D3F83">
        <w:rPr>
          <w:b/>
          <w:sz w:val="18"/>
          <w:szCs w:val="18"/>
        </w:rPr>
        <w:t>Тульский аграрный центр</w:t>
      </w:r>
      <w:r w:rsidR="0003407E" w:rsidRPr="008D3F83">
        <w:rPr>
          <w:b/>
          <w:sz w:val="18"/>
          <w:szCs w:val="18"/>
        </w:rPr>
        <w:t xml:space="preserve">» </w:t>
      </w:r>
      <w:r w:rsidR="0003407E" w:rsidRPr="008D3F83">
        <w:rPr>
          <w:sz w:val="18"/>
          <w:szCs w:val="18"/>
        </w:rPr>
        <w:t xml:space="preserve">(ОГРН </w:t>
      </w:r>
      <w:r w:rsidR="00B63689" w:rsidRPr="008D3F83">
        <w:rPr>
          <w:sz w:val="18"/>
          <w:szCs w:val="18"/>
        </w:rPr>
        <w:t>1157154001729</w:t>
      </w:r>
      <w:r w:rsidR="0003407E" w:rsidRPr="008D3F83">
        <w:rPr>
          <w:sz w:val="18"/>
          <w:szCs w:val="18"/>
        </w:rPr>
        <w:t xml:space="preserve">), именуемое в дальнейшем </w:t>
      </w:r>
      <w:r w:rsidR="0003407E" w:rsidRPr="008D3F83">
        <w:rPr>
          <w:b/>
          <w:sz w:val="18"/>
          <w:szCs w:val="18"/>
        </w:rPr>
        <w:t>«Покупатель»</w:t>
      </w:r>
      <w:r w:rsidR="0003407E" w:rsidRPr="008D3F83">
        <w:rPr>
          <w:sz w:val="18"/>
          <w:szCs w:val="18"/>
        </w:rPr>
        <w:t xml:space="preserve">, в лице Генерального директора </w:t>
      </w:r>
      <w:r w:rsidR="00D70EFC" w:rsidRPr="008D3F83">
        <w:rPr>
          <w:sz w:val="18"/>
          <w:szCs w:val="18"/>
        </w:rPr>
        <w:t>Зябревой Ю.А.</w:t>
      </w:r>
      <w:r w:rsidR="0003407E" w:rsidRPr="008D3F83">
        <w:rPr>
          <w:sz w:val="18"/>
          <w:szCs w:val="18"/>
        </w:rPr>
        <w:t>, действующе</w:t>
      </w:r>
      <w:r w:rsidR="00D70EFC" w:rsidRPr="008D3F83">
        <w:rPr>
          <w:sz w:val="18"/>
          <w:szCs w:val="18"/>
        </w:rPr>
        <w:t>й</w:t>
      </w:r>
      <w:r w:rsidR="0003407E" w:rsidRPr="008D3F83">
        <w:rPr>
          <w:sz w:val="18"/>
          <w:szCs w:val="18"/>
        </w:rPr>
        <w:t xml:space="preserve"> на основании Устава, с другой стороны, именуемые совместно «Стороны», заключили настоящий Договор о нижеследующем:</w:t>
      </w:r>
    </w:p>
    <w:p w:rsidR="00A75141" w:rsidRPr="008D3F83" w:rsidRDefault="00A75141" w:rsidP="0003407E">
      <w:pPr>
        <w:jc w:val="both"/>
        <w:rPr>
          <w:sz w:val="18"/>
          <w:szCs w:val="18"/>
        </w:rPr>
      </w:pPr>
    </w:p>
    <w:p w:rsidR="008D3F83" w:rsidRPr="008D3F83" w:rsidRDefault="008D3F83" w:rsidP="008D3F83">
      <w:pPr>
        <w:ind w:firstLine="426"/>
        <w:jc w:val="center"/>
        <w:rPr>
          <w:b/>
          <w:sz w:val="18"/>
          <w:szCs w:val="18"/>
        </w:rPr>
      </w:pPr>
      <w:r w:rsidRPr="008D3F83">
        <w:rPr>
          <w:b/>
          <w:sz w:val="18"/>
          <w:szCs w:val="18"/>
        </w:rPr>
        <w:t>1. ПРЕДМЕТ ДОГОВОРА</w:t>
      </w:r>
    </w:p>
    <w:p w:rsidR="00B03A57" w:rsidRPr="00B03A57" w:rsidRDefault="008D3F83" w:rsidP="008D3F83">
      <w:pPr>
        <w:numPr>
          <w:ilvl w:val="1"/>
          <w:numId w:val="14"/>
        </w:numPr>
        <w:tabs>
          <w:tab w:val="clear" w:pos="2265"/>
          <w:tab w:val="num" w:pos="0"/>
        </w:tabs>
        <w:autoSpaceDE w:val="0"/>
        <w:autoSpaceDN w:val="0"/>
        <w:adjustRightInd w:val="0"/>
        <w:ind w:left="0" w:firstLine="720"/>
        <w:jc w:val="both"/>
        <w:rPr>
          <w:sz w:val="18"/>
          <w:szCs w:val="18"/>
        </w:rPr>
      </w:pPr>
      <w:r w:rsidRPr="00B03A57">
        <w:rPr>
          <w:sz w:val="18"/>
          <w:szCs w:val="18"/>
        </w:rPr>
        <w:t xml:space="preserve">Продавец обязуется передать в собственность Покупателю азофоску (нитроаммофоску) марки </w:t>
      </w:r>
      <w:r w:rsidRPr="00B03A57">
        <w:rPr>
          <w:sz w:val="18"/>
          <w:szCs w:val="18"/>
          <w:lang w:val="en-US"/>
        </w:rPr>
        <w:t>NPK</w:t>
      </w:r>
      <w:r w:rsidRPr="00B03A57">
        <w:rPr>
          <w:sz w:val="18"/>
          <w:szCs w:val="18"/>
        </w:rPr>
        <w:t xml:space="preserve"> (</w:t>
      </w:r>
      <w:r w:rsidRPr="00B03A57">
        <w:rPr>
          <w:sz w:val="18"/>
          <w:szCs w:val="18"/>
          <w:lang w:val="en-US"/>
        </w:rPr>
        <w:t>MOP</w:t>
      </w:r>
      <w:r w:rsidRPr="00B03A57">
        <w:rPr>
          <w:sz w:val="18"/>
          <w:szCs w:val="18"/>
        </w:rPr>
        <w:t>) 16:16:16, именуем</w:t>
      </w:r>
      <w:r w:rsidR="00E67779" w:rsidRPr="00B03A57">
        <w:rPr>
          <w:sz w:val="18"/>
          <w:szCs w:val="18"/>
        </w:rPr>
        <w:t>ую</w:t>
      </w:r>
      <w:r w:rsidRPr="00B03A57">
        <w:rPr>
          <w:sz w:val="18"/>
          <w:szCs w:val="18"/>
        </w:rPr>
        <w:t xml:space="preserve"> далее «товар», а Покупатель обязуется принять этот товар и уплатить за него денежную сумму (цену).</w:t>
      </w:r>
      <w:r w:rsidR="00B03A57" w:rsidRPr="00B03A57">
        <w:rPr>
          <w:sz w:val="18"/>
          <w:szCs w:val="18"/>
        </w:rPr>
        <w:t xml:space="preserve"> </w:t>
      </w:r>
    </w:p>
    <w:p w:rsidR="008D3F83" w:rsidRPr="00B03A57" w:rsidRDefault="008D3F83" w:rsidP="008D3F83">
      <w:pPr>
        <w:numPr>
          <w:ilvl w:val="1"/>
          <w:numId w:val="14"/>
        </w:numPr>
        <w:tabs>
          <w:tab w:val="clear" w:pos="2265"/>
          <w:tab w:val="num" w:pos="0"/>
        </w:tabs>
        <w:autoSpaceDE w:val="0"/>
        <w:autoSpaceDN w:val="0"/>
        <w:adjustRightInd w:val="0"/>
        <w:ind w:left="0" w:firstLine="720"/>
        <w:jc w:val="both"/>
        <w:rPr>
          <w:sz w:val="18"/>
          <w:szCs w:val="18"/>
        </w:rPr>
      </w:pPr>
      <w:r w:rsidRPr="00B03A57">
        <w:rPr>
          <w:sz w:val="18"/>
          <w:szCs w:val="18"/>
        </w:rPr>
        <w:t>Поставка товара осуществляется путем выборки (самовывоза) товара Покупателем (грузополучателем) со скл</w:t>
      </w:r>
      <w:r w:rsidR="00846599">
        <w:rPr>
          <w:sz w:val="18"/>
          <w:szCs w:val="18"/>
        </w:rPr>
        <w:t>ада Продавца (грузоотправителя), расположенного по адресу:</w:t>
      </w:r>
      <w:proofErr w:type="gramStart"/>
      <w:r w:rsidR="00846599">
        <w:rPr>
          <w:sz w:val="18"/>
          <w:szCs w:val="18"/>
        </w:rPr>
        <w:t xml:space="preserve"> </w:t>
      </w:r>
      <w:r w:rsidR="00846599">
        <w:rPr>
          <w:sz w:val="18"/>
          <w:szCs w:val="18"/>
          <w:u w:val="single"/>
        </w:rPr>
        <w:t xml:space="preserve">                                       </w:t>
      </w:r>
      <w:r w:rsidR="00846599">
        <w:rPr>
          <w:sz w:val="18"/>
          <w:szCs w:val="18"/>
        </w:rPr>
        <w:t xml:space="preserve"> .</w:t>
      </w:r>
      <w:proofErr w:type="gramEnd"/>
    </w:p>
    <w:p w:rsidR="00B03A57" w:rsidRDefault="00B03A57" w:rsidP="008D3F83">
      <w:pPr>
        <w:numPr>
          <w:ilvl w:val="1"/>
          <w:numId w:val="14"/>
        </w:numPr>
        <w:tabs>
          <w:tab w:val="clear" w:pos="2265"/>
          <w:tab w:val="num" w:pos="0"/>
        </w:tabs>
        <w:autoSpaceDE w:val="0"/>
        <w:autoSpaceDN w:val="0"/>
        <w:adjustRightInd w:val="0"/>
        <w:ind w:left="0" w:firstLine="720"/>
        <w:jc w:val="both"/>
        <w:rPr>
          <w:sz w:val="18"/>
          <w:szCs w:val="18"/>
        </w:rPr>
      </w:pPr>
      <w:r w:rsidRPr="00B03A57">
        <w:rPr>
          <w:sz w:val="18"/>
          <w:szCs w:val="18"/>
        </w:rPr>
        <w:t>Страна происхождения товара -</w:t>
      </w:r>
      <w:proofErr w:type="gramStart"/>
      <w:r w:rsidRPr="00B03A57">
        <w:rPr>
          <w:sz w:val="18"/>
          <w:szCs w:val="18"/>
        </w:rPr>
        <w:t xml:space="preserve"> </w:t>
      </w:r>
      <w:r w:rsidRPr="00B03A57">
        <w:rPr>
          <w:sz w:val="18"/>
          <w:szCs w:val="18"/>
          <w:u w:val="single"/>
        </w:rPr>
        <w:t xml:space="preserve">                                    </w:t>
      </w:r>
      <w:r w:rsidRPr="00B03A57">
        <w:rPr>
          <w:sz w:val="18"/>
          <w:szCs w:val="18"/>
        </w:rPr>
        <w:t>.</w:t>
      </w:r>
      <w:proofErr w:type="gramEnd"/>
    </w:p>
    <w:p w:rsidR="00B03A57" w:rsidRPr="00B03A57" w:rsidRDefault="00B03A57" w:rsidP="00B03A57">
      <w:pPr>
        <w:autoSpaceDE w:val="0"/>
        <w:autoSpaceDN w:val="0"/>
        <w:adjustRightInd w:val="0"/>
        <w:ind w:left="720"/>
        <w:jc w:val="both"/>
        <w:rPr>
          <w:sz w:val="18"/>
          <w:szCs w:val="18"/>
        </w:rPr>
      </w:pPr>
    </w:p>
    <w:p w:rsidR="008D3F83" w:rsidRPr="008D3F83" w:rsidRDefault="008D3F83" w:rsidP="008D3F83">
      <w:pPr>
        <w:ind w:firstLine="720"/>
        <w:jc w:val="center"/>
        <w:rPr>
          <w:b/>
          <w:sz w:val="18"/>
          <w:szCs w:val="18"/>
        </w:rPr>
      </w:pPr>
      <w:r w:rsidRPr="008D3F83">
        <w:rPr>
          <w:b/>
          <w:sz w:val="18"/>
          <w:szCs w:val="18"/>
        </w:rPr>
        <w:t>2. КОЛИЧЕСТВО ТОВАРА. УСЛОВИЯ ПОСТАВКИ ТОВАРА</w:t>
      </w:r>
    </w:p>
    <w:p w:rsidR="008D3F83" w:rsidRDefault="008D3F83" w:rsidP="008D3F83">
      <w:pPr>
        <w:autoSpaceDE w:val="0"/>
        <w:autoSpaceDN w:val="0"/>
        <w:adjustRightInd w:val="0"/>
        <w:ind w:firstLine="720"/>
        <w:jc w:val="both"/>
        <w:rPr>
          <w:sz w:val="18"/>
          <w:szCs w:val="18"/>
        </w:rPr>
      </w:pPr>
      <w:r w:rsidRPr="008D3F83">
        <w:rPr>
          <w:sz w:val="18"/>
          <w:szCs w:val="18"/>
        </w:rPr>
        <w:t>2.1. Продавец обязуется поставит</w:t>
      </w:r>
      <w:r>
        <w:rPr>
          <w:sz w:val="18"/>
          <w:szCs w:val="18"/>
        </w:rPr>
        <w:t>ь товар Покупателю в количестве:</w:t>
      </w:r>
    </w:p>
    <w:p w:rsidR="008D3F83" w:rsidRPr="008D3F83" w:rsidRDefault="00E67779" w:rsidP="008D3F83">
      <w:pPr>
        <w:autoSpaceDE w:val="0"/>
        <w:autoSpaceDN w:val="0"/>
        <w:adjustRightInd w:val="0"/>
        <w:ind w:firstLine="720"/>
        <w:jc w:val="both"/>
        <w:rPr>
          <w:b/>
          <w:sz w:val="18"/>
          <w:szCs w:val="18"/>
        </w:rPr>
      </w:pPr>
      <w:r>
        <w:rPr>
          <w:b/>
          <w:color w:val="000000"/>
          <w:sz w:val="18"/>
          <w:szCs w:val="18"/>
          <w:u w:val="single"/>
        </w:rPr>
        <w:t xml:space="preserve">               </w:t>
      </w:r>
      <w:r w:rsidR="008D3F83" w:rsidRPr="00A11BC2">
        <w:rPr>
          <w:b/>
          <w:color w:val="000000"/>
          <w:sz w:val="18"/>
          <w:szCs w:val="18"/>
        </w:rPr>
        <w:t xml:space="preserve"> (</w:t>
      </w:r>
      <w:r>
        <w:rPr>
          <w:b/>
          <w:color w:val="000000"/>
          <w:sz w:val="18"/>
          <w:szCs w:val="18"/>
          <w:u w:val="single"/>
        </w:rPr>
        <w:t xml:space="preserve">                         </w:t>
      </w:r>
      <w:r w:rsidR="008D3F83" w:rsidRPr="00A11BC2">
        <w:rPr>
          <w:b/>
          <w:color w:val="000000"/>
          <w:sz w:val="18"/>
          <w:szCs w:val="18"/>
        </w:rPr>
        <w:t>) тонн азофоски (нитроаммофоски) марки NPK (MOP) 16:16:16.</w:t>
      </w:r>
    </w:p>
    <w:p w:rsidR="008D3F83" w:rsidRPr="008D3F83" w:rsidRDefault="008D3F83" w:rsidP="008D3F83">
      <w:pPr>
        <w:autoSpaceDE w:val="0"/>
        <w:autoSpaceDN w:val="0"/>
        <w:adjustRightInd w:val="0"/>
        <w:ind w:firstLine="720"/>
        <w:jc w:val="both"/>
        <w:rPr>
          <w:sz w:val="18"/>
          <w:szCs w:val="18"/>
        </w:rPr>
      </w:pPr>
      <w:r w:rsidRPr="008D3F83">
        <w:rPr>
          <w:sz w:val="18"/>
          <w:szCs w:val="18"/>
        </w:rPr>
        <w:t>2.1.1. Количество поставляемого товара может быть изменено по письменному согласованию Сторон за 5 (</w:t>
      </w:r>
      <w:r w:rsidR="002E7644">
        <w:rPr>
          <w:sz w:val="18"/>
          <w:szCs w:val="18"/>
        </w:rPr>
        <w:t>пять</w:t>
      </w:r>
      <w:r w:rsidRPr="008D3F83">
        <w:rPr>
          <w:sz w:val="18"/>
          <w:szCs w:val="18"/>
        </w:rPr>
        <w:t>) календарных дней до начала срока поставки товара.</w:t>
      </w:r>
    </w:p>
    <w:p w:rsidR="008D3F83" w:rsidRPr="008D3F83" w:rsidRDefault="008D3F83" w:rsidP="008D3F83">
      <w:pPr>
        <w:ind w:firstLine="720"/>
        <w:jc w:val="both"/>
        <w:rPr>
          <w:sz w:val="18"/>
          <w:szCs w:val="18"/>
        </w:rPr>
      </w:pPr>
      <w:r w:rsidRPr="008D3F83">
        <w:rPr>
          <w:sz w:val="18"/>
          <w:szCs w:val="18"/>
        </w:rPr>
        <w:t xml:space="preserve">2.1.2. </w:t>
      </w:r>
      <w:proofErr w:type="gramStart"/>
      <w:r w:rsidRPr="008D3F83">
        <w:rPr>
          <w:sz w:val="18"/>
          <w:szCs w:val="18"/>
        </w:rPr>
        <w:t xml:space="preserve">Товар поставляется упакованным в маркированные мягкие контейнеры разовые (МКР) по </w:t>
      </w:r>
      <w:r w:rsidR="002E7644">
        <w:rPr>
          <w:sz w:val="18"/>
          <w:szCs w:val="18"/>
          <w:u w:val="single"/>
        </w:rPr>
        <w:t xml:space="preserve">          </w:t>
      </w:r>
      <w:r w:rsidRPr="008D3F83">
        <w:rPr>
          <w:sz w:val="18"/>
          <w:szCs w:val="18"/>
        </w:rPr>
        <w:t xml:space="preserve"> кг</w:t>
      </w:r>
      <w:r w:rsidR="002E7644">
        <w:rPr>
          <w:sz w:val="18"/>
          <w:szCs w:val="18"/>
        </w:rPr>
        <w:t>.</w:t>
      </w:r>
      <w:r w:rsidRPr="008D3F83">
        <w:rPr>
          <w:i/>
          <w:sz w:val="18"/>
          <w:szCs w:val="18"/>
        </w:rPr>
        <w:t>.</w:t>
      </w:r>
      <w:proofErr w:type="gramEnd"/>
    </w:p>
    <w:p w:rsidR="008D3F83" w:rsidRPr="008D3F83" w:rsidRDefault="008D3F83" w:rsidP="008D3F83">
      <w:pPr>
        <w:ind w:firstLine="720"/>
        <w:jc w:val="both"/>
        <w:rPr>
          <w:b/>
          <w:sz w:val="18"/>
          <w:szCs w:val="18"/>
        </w:rPr>
      </w:pPr>
      <w:r w:rsidRPr="008D3F83">
        <w:rPr>
          <w:sz w:val="18"/>
          <w:szCs w:val="18"/>
        </w:rPr>
        <w:t xml:space="preserve">2.2. Срок (период) поставки товара: </w:t>
      </w:r>
      <w:r w:rsidRPr="008D3F83">
        <w:rPr>
          <w:b/>
          <w:sz w:val="18"/>
          <w:szCs w:val="18"/>
        </w:rPr>
        <w:t>в течени</w:t>
      </w:r>
      <w:r w:rsidR="00CD7B65">
        <w:rPr>
          <w:b/>
          <w:sz w:val="18"/>
          <w:szCs w:val="18"/>
        </w:rPr>
        <w:t>е</w:t>
      </w:r>
      <w:r w:rsidRPr="008D3F83">
        <w:rPr>
          <w:b/>
          <w:sz w:val="18"/>
          <w:szCs w:val="18"/>
        </w:rPr>
        <w:t xml:space="preserve"> 201</w:t>
      </w:r>
      <w:r w:rsidR="008A5ACA">
        <w:rPr>
          <w:b/>
          <w:sz w:val="18"/>
          <w:szCs w:val="18"/>
        </w:rPr>
        <w:t>9</w:t>
      </w:r>
      <w:r w:rsidRPr="008D3F83">
        <w:rPr>
          <w:b/>
          <w:sz w:val="18"/>
          <w:szCs w:val="18"/>
        </w:rPr>
        <w:t xml:space="preserve"> года.</w:t>
      </w:r>
    </w:p>
    <w:p w:rsidR="008D3F83" w:rsidRPr="008D3F83" w:rsidRDefault="008D3F83" w:rsidP="008D3F83">
      <w:pPr>
        <w:ind w:firstLine="720"/>
        <w:jc w:val="both"/>
        <w:rPr>
          <w:sz w:val="18"/>
          <w:szCs w:val="18"/>
        </w:rPr>
      </w:pPr>
      <w:r w:rsidRPr="008D3F83">
        <w:rPr>
          <w:sz w:val="18"/>
          <w:szCs w:val="18"/>
        </w:rPr>
        <w:t xml:space="preserve">2.3. Отгрузка товара производится транзитными нормами. Под транзитной нормой понимается количество товара, загружаемого в одну транспортную единицу (автомашину). </w:t>
      </w:r>
    </w:p>
    <w:p w:rsidR="008D3F83" w:rsidRPr="008D3F83" w:rsidRDefault="008D3F83" w:rsidP="008D3F83">
      <w:pPr>
        <w:pStyle w:val="a4"/>
        <w:ind w:firstLine="720"/>
        <w:rPr>
          <w:rFonts w:eastAsia="MS Mincho"/>
          <w:sz w:val="18"/>
          <w:szCs w:val="18"/>
        </w:rPr>
      </w:pPr>
      <w:r w:rsidRPr="008D3F83">
        <w:rPr>
          <w:sz w:val="18"/>
          <w:szCs w:val="18"/>
        </w:rPr>
        <w:t xml:space="preserve">2.4. </w:t>
      </w:r>
      <w:r w:rsidRPr="008D3F83">
        <w:rPr>
          <w:color w:val="000000"/>
          <w:sz w:val="18"/>
          <w:szCs w:val="18"/>
        </w:rPr>
        <w:t xml:space="preserve">Покупатель обязуется предоставить Продавцу письменную разнарядку на отгрузку товара, не менее чем за </w:t>
      </w:r>
      <w:r w:rsidR="005619A7">
        <w:rPr>
          <w:color w:val="000000"/>
          <w:sz w:val="18"/>
          <w:szCs w:val="18"/>
        </w:rPr>
        <w:t>7</w:t>
      </w:r>
      <w:r w:rsidR="003E4937">
        <w:rPr>
          <w:color w:val="000000"/>
          <w:sz w:val="18"/>
          <w:szCs w:val="18"/>
        </w:rPr>
        <w:t xml:space="preserve"> </w:t>
      </w:r>
      <w:r w:rsidRPr="008D3F83">
        <w:rPr>
          <w:color w:val="000000"/>
          <w:sz w:val="18"/>
          <w:szCs w:val="18"/>
        </w:rPr>
        <w:t>(</w:t>
      </w:r>
      <w:r w:rsidR="005619A7">
        <w:rPr>
          <w:color w:val="000000"/>
          <w:sz w:val="18"/>
          <w:szCs w:val="18"/>
        </w:rPr>
        <w:t>сем</w:t>
      </w:r>
      <w:r w:rsidR="003E4937">
        <w:rPr>
          <w:color w:val="000000"/>
          <w:sz w:val="18"/>
          <w:szCs w:val="18"/>
        </w:rPr>
        <w:t>ь</w:t>
      </w:r>
      <w:r w:rsidRPr="008D3F83">
        <w:rPr>
          <w:color w:val="000000"/>
          <w:sz w:val="18"/>
          <w:szCs w:val="18"/>
        </w:rPr>
        <w:t xml:space="preserve">) календарных дней до начала отгрузки товара. </w:t>
      </w:r>
      <w:r w:rsidRPr="008D3F83">
        <w:rPr>
          <w:rFonts w:eastAsia="MS Mincho"/>
          <w:sz w:val="18"/>
          <w:szCs w:val="18"/>
        </w:rPr>
        <w:t xml:space="preserve">Разнарядка на отгрузку товара должна содержать следующую информацию: </w:t>
      </w:r>
    </w:p>
    <w:p w:rsidR="008D3F83" w:rsidRPr="008D3F83" w:rsidRDefault="008D3F83" w:rsidP="008D3F83">
      <w:pPr>
        <w:pStyle w:val="a4"/>
        <w:numPr>
          <w:ilvl w:val="0"/>
          <w:numId w:val="15"/>
        </w:numPr>
        <w:rPr>
          <w:rFonts w:eastAsia="MS Mincho"/>
          <w:sz w:val="18"/>
          <w:szCs w:val="18"/>
        </w:rPr>
      </w:pPr>
      <w:r w:rsidRPr="008D3F83">
        <w:rPr>
          <w:rFonts w:eastAsia="MS Mincho"/>
          <w:sz w:val="18"/>
          <w:szCs w:val="18"/>
        </w:rPr>
        <w:t>полное наименование Покупателя (грузополучателя), номер и дату заключения Договора и дополнительного соглашения;</w:t>
      </w:r>
    </w:p>
    <w:p w:rsidR="008D3F83" w:rsidRPr="008D3F83" w:rsidRDefault="008D3F83" w:rsidP="008D3F83">
      <w:pPr>
        <w:pStyle w:val="a4"/>
        <w:tabs>
          <w:tab w:val="left" w:pos="284"/>
        </w:tabs>
        <w:ind w:firstLine="284"/>
        <w:rPr>
          <w:rFonts w:eastAsia="MS Mincho"/>
          <w:sz w:val="18"/>
          <w:szCs w:val="18"/>
        </w:rPr>
      </w:pPr>
      <w:r w:rsidRPr="008D3F83">
        <w:rPr>
          <w:rFonts w:eastAsia="MS Mincho"/>
          <w:sz w:val="18"/>
          <w:szCs w:val="18"/>
        </w:rPr>
        <w:t>-    другую информацию, необходимую для оформления документов.</w:t>
      </w:r>
    </w:p>
    <w:p w:rsidR="008D3F83" w:rsidRPr="008D3F83" w:rsidRDefault="008D3F83" w:rsidP="008D3F83">
      <w:pPr>
        <w:ind w:firstLine="720"/>
        <w:jc w:val="both"/>
        <w:rPr>
          <w:sz w:val="18"/>
          <w:szCs w:val="18"/>
        </w:rPr>
      </w:pPr>
      <w:r w:rsidRPr="008D3F83">
        <w:rPr>
          <w:rFonts w:eastAsia="MS Mincho"/>
          <w:sz w:val="18"/>
          <w:szCs w:val="18"/>
        </w:rPr>
        <w:t>В случае непредставления вышеуказанной информации в письменной разнарядке Покупателя на отгрузку товара в полном объеме, Продавец вправе приостановить исполнение своих обязательств</w:t>
      </w:r>
      <w:r w:rsidRPr="008D3F83">
        <w:rPr>
          <w:sz w:val="18"/>
          <w:szCs w:val="18"/>
        </w:rPr>
        <w:t xml:space="preserve">. При этом срок отгрузки товара и объем товара подлежат дополнительному согласованию исходя из возможностей Продавца. </w:t>
      </w:r>
    </w:p>
    <w:p w:rsidR="008D3F83" w:rsidRPr="008D3F83" w:rsidRDefault="008D3F83" w:rsidP="008D3F83">
      <w:pPr>
        <w:ind w:firstLine="709"/>
        <w:jc w:val="both"/>
        <w:rPr>
          <w:sz w:val="18"/>
          <w:szCs w:val="18"/>
        </w:rPr>
      </w:pPr>
      <w:r w:rsidRPr="008D3F83">
        <w:rPr>
          <w:sz w:val="18"/>
          <w:szCs w:val="18"/>
        </w:rPr>
        <w:t xml:space="preserve">2.5. Продавец считается исполнившим свои обязательства по поставке товара с момента отгрузки товара Покупателю (Грузополучателю). </w:t>
      </w:r>
    </w:p>
    <w:p w:rsidR="008D3F83" w:rsidRPr="008D3F83" w:rsidRDefault="008D3F83" w:rsidP="008D3F83">
      <w:pPr>
        <w:ind w:firstLine="709"/>
        <w:jc w:val="both"/>
        <w:rPr>
          <w:sz w:val="18"/>
          <w:szCs w:val="18"/>
        </w:rPr>
      </w:pPr>
      <w:r w:rsidRPr="008D3F83">
        <w:rPr>
          <w:color w:val="000000"/>
          <w:sz w:val="18"/>
          <w:szCs w:val="18"/>
        </w:rPr>
        <w:t>2.6. Подписанием настоящего договора Продавец гарантирует предоставление первичных учетных документов, оформленных в соответствии со статьей 9 Федерального закона от 06.12.2011г. № 402-ФЗ «О бухгалтерском учете».</w:t>
      </w:r>
    </w:p>
    <w:p w:rsidR="008D3F83" w:rsidRPr="008D3F83" w:rsidRDefault="008D3F83" w:rsidP="008D3F83">
      <w:pPr>
        <w:rPr>
          <w:b/>
          <w:sz w:val="18"/>
          <w:szCs w:val="18"/>
        </w:rPr>
      </w:pPr>
    </w:p>
    <w:p w:rsidR="008D3F83" w:rsidRPr="008D3F83" w:rsidRDefault="008D3F83" w:rsidP="008D3F83">
      <w:pPr>
        <w:ind w:firstLine="426"/>
        <w:jc w:val="center"/>
        <w:rPr>
          <w:sz w:val="18"/>
          <w:szCs w:val="18"/>
          <w:highlight w:val="yellow"/>
        </w:rPr>
      </w:pPr>
      <w:r w:rsidRPr="008D3F83">
        <w:rPr>
          <w:b/>
          <w:sz w:val="18"/>
          <w:szCs w:val="18"/>
        </w:rPr>
        <w:t>3. ЦЕНА ТОВАРА. СУММА ДОГОВОРА</w:t>
      </w:r>
    </w:p>
    <w:p w:rsidR="008D3F83" w:rsidRPr="008D3F83" w:rsidRDefault="008D3F83" w:rsidP="008D3F83">
      <w:pPr>
        <w:ind w:firstLine="720"/>
        <w:jc w:val="both"/>
        <w:rPr>
          <w:sz w:val="18"/>
          <w:szCs w:val="18"/>
        </w:rPr>
      </w:pPr>
      <w:r w:rsidRPr="008D3F83">
        <w:rPr>
          <w:sz w:val="18"/>
          <w:szCs w:val="18"/>
        </w:rPr>
        <w:t>3.1. Цена одной тонны товара составляет:</w:t>
      </w:r>
    </w:p>
    <w:p w:rsidR="008D3F83" w:rsidRPr="008D3F83" w:rsidRDefault="008D3F83" w:rsidP="008D3F83">
      <w:pPr>
        <w:numPr>
          <w:ilvl w:val="0"/>
          <w:numId w:val="5"/>
        </w:numPr>
        <w:ind w:left="0" w:firstLine="426"/>
        <w:jc w:val="both"/>
        <w:rPr>
          <w:sz w:val="18"/>
          <w:szCs w:val="18"/>
        </w:rPr>
      </w:pPr>
      <w:r w:rsidRPr="008D3F83">
        <w:rPr>
          <w:b/>
          <w:sz w:val="18"/>
          <w:szCs w:val="18"/>
        </w:rPr>
        <w:t xml:space="preserve">азофоска (нитроаммофоска) марка </w:t>
      </w:r>
      <w:r w:rsidRPr="008D3F83">
        <w:rPr>
          <w:b/>
          <w:sz w:val="18"/>
          <w:szCs w:val="18"/>
          <w:lang w:val="en-US"/>
        </w:rPr>
        <w:t>NPK</w:t>
      </w:r>
      <w:r w:rsidRPr="008D3F83">
        <w:rPr>
          <w:b/>
          <w:sz w:val="18"/>
          <w:szCs w:val="18"/>
        </w:rPr>
        <w:t xml:space="preserve"> (</w:t>
      </w:r>
      <w:r w:rsidRPr="008D3F83">
        <w:rPr>
          <w:b/>
          <w:sz w:val="18"/>
          <w:szCs w:val="18"/>
          <w:lang w:val="en-US"/>
        </w:rPr>
        <w:t>MOP</w:t>
      </w:r>
      <w:r w:rsidRPr="008D3F83">
        <w:rPr>
          <w:b/>
          <w:sz w:val="18"/>
          <w:szCs w:val="18"/>
        </w:rPr>
        <w:t>) 16:16:16 в МКР</w:t>
      </w:r>
      <w:proofErr w:type="gramStart"/>
      <w:r w:rsidRPr="008D3F83">
        <w:rPr>
          <w:b/>
          <w:sz w:val="18"/>
          <w:szCs w:val="18"/>
        </w:rPr>
        <w:t xml:space="preserve"> – </w:t>
      </w:r>
      <w:r w:rsidR="00E67779">
        <w:rPr>
          <w:b/>
          <w:sz w:val="18"/>
          <w:szCs w:val="18"/>
          <w:u w:val="single"/>
        </w:rPr>
        <w:t xml:space="preserve">            </w:t>
      </w:r>
      <w:r w:rsidRPr="008D3F83">
        <w:rPr>
          <w:b/>
          <w:sz w:val="18"/>
          <w:szCs w:val="18"/>
        </w:rPr>
        <w:t xml:space="preserve"> (</w:t>
      </w:r>
      <w:r w:rsidR="00E67779">
        <w:rPr>
          <w:b/>
          <w:sz w:val="18"/>
          <w:szCs w:val="18"/>
          <w:u w:val="single"/>
        </w:rPr>
        <w:t xml:space="preserve">                               </w:t>
      </w:r>
      <w:r w:rsidRPr="008D3F83">
        <w:rPr>
          <w:b/>
          <w:sz w:val="18"/>
          <w:szCs w:val="18"/>
        </w:rPr>
        <w:t xml:space="preserve">) </w:t>
      </w:r>
      <w:proofErr w:type="gramEnd"/>
      <w:r w:rsidRPr="008D3F83">
        <w:rPr>
          <w:sz w:val="18"/>
          <w:szCs w:val="18"/>
        </w:rPr>
        <w:t>рублей,</w:t>
      </w:r>
      <w:r w:rsidRPr="008D3F83">
        <w:rPr>
          <w:b/>
          <w:bCs/>
          <w:sz w:val="18"/>
          <w:szCs w:val="18"/>
        </w:rPr>
        <w:t xml:space="preserve"> </w:t>
      </w:r>
      <w:r w:rsidRPr="008D3F83">
        <w:rPr>
          <w:sz w:val="18"/>
          <w:szCs w:val="18"/>
        </w:rPr>
        <w:t>без учета НДС, и действует до письменного уведомл</w:t>
      </w:r>
      <w:r w:rsidR="00E67779">
        <w:rPr>
          <w:sz w:val="18"/>
          <w:szCs w:val="18"/>
        </w:rPr>
        <w:t>ения Продавца об изменении цены.</w:t>
      </w:r>
    </w:p>
    <w:p w:rsidR="008D3F83" w:rsidRPr="008D3F83" w:rsidRDefault="008D3F83" w:rsidP="008D3F83">
      <w:pPr>
        <w:pStyle w:val="31"/>
        <w:ind w:firstLine="720"/>
        <w:rPr>
          <w:sz w:val="18"/>
          <w:szCs w:val="18"/>
        </w:rPr>
      </w:pPr>
      <w:r w:rsidRPr="008D3F83">
        <w:rPr>
          <w:sz w:val="18"/>
          <w:szCs w:val="18"/>
        </w:rPr>
        <w:t xml:space="preserve">3.2. Продавец дополнительно к цене передаваемого товара предъявляет к оплате Покупателю, а Покупатель обязуется оплатить Продавцу налог на добавленную стоимость в размере </w:t>
      </w:r>
      <w:r w:rsidR="009D23E7">
        <w:rPr>
          <w:sz w:val="18"/>
          <w:szCs w:val="18"/>
        </w:rPr>
        <w:t>20</w:t>
      </w:r>
      <w:r w:rsidRPr="008D3F83">
        <w:rPr>
          <w:sz w:val="18"/>
          <w:szCs w:val="18"/>
        </w:rPr>
        <w:t xml:space="preserve"> % от цены товара.</w:t>
      </w:r>
    </w:p>
    <w:p w:rsidR="008D3F83" w:rsidRPr="008D3F83" w:rsidRDefault="008D3F83" w:rsidP="008D3F83">
      <w:pPr>
        <w:pStyle w:val="31"/>
        <w:tabs>
          <w:tab w:val="left" w:pos="426"/>
        </w:tabs>
        <w:ind w:firstLine="720"/>
        <w:rPr>
          <w:bCs w:val="0"/>
          <w:sz w:val="18"/>
          <w:szCs w:val="18"/>
        </w:rPr>
      </w:pPr>
      <w:r w:rsidRPr="008D3F83">
        <w:rPr>
          <w:sz w:val="18"/>
          <w:szCs w:val="18"/>
        </w:rPr>
        <w:t>3.3. Сумма договора на момент его заключения не будет превышать</w:t>
      </w:r>
      <w:proofErr w:type="gramStart"/>
      <w:r w:rsidRPr="008D3F83">
        <w:rPr>
          <w:sz w:val="18"/>
          <w:szCs w:val="18"/>
        </w:rPr>
        <w:t xml:space="preserve"> – </w:t>
      </w:r>
      <w:r w:rsidR="00E67779">
        <w:rPr>
          <w:sz w:val="18"/>
          <w:szCs w:val="18"/>
          <w:u w:val="single"/>
        </w:rPr>
        <w:t xml:space="preserve">                     </w:t>
      </w:r>
      <w:r>
        <w:rPr>
          <w:sz w:val="18"/>
          <w:szCs w:val="18"/>
        </w:rPr>
        <w:t>(</w:t>
      </w:r>
      <w:r w:rsidR="00E67779">
        <w:rPr>
          <w:sz w:val="18"/>
          <w:szCs w:val="18"/>
          <w:u w:val="single"/>
        </w:rPr>
        <w:t xml:space="preserve">                                                    </w:t>
      </w:r>
      <w:r w:rsidRPr="008D3F83">
        <w:rPr>
          <w:b/>
          <w:bCs w:val="0"/>
          <w:sz w:val="18"/>
          <w:szCs w:val="18"/>
        </w:rPr>
        <w:t>)</w:t>
      </w:r>
      <w:r w:rsidRPr="008D3F83">
        <w:rPr>
          <w:bCs w:val="0"/>
          <w:sz w:val="18"/>
          <w:szCs w:val="18"/>
        </w:rPr>
        <w:t xml:space="preserve"> </w:t>
      </w:r>
      <w:proofErr w:type="gramEnd"/>
      <w:r w:rsidRPr="008D3F83">
        <w:rPr>
          <w:bCs w:val="0"/>
          <w:sz w:val="18"/>
          <w:szCs w:val="18"/>
        </w:rPr>
        <w:t>рублей</w:t>
      </w:r>
      <w:r w:rsidRPr="008D3F83">
        <w:rPr>
          <w:sz w:val="18"/>
          <w:szCs w:val="18"/>
        </w:rPr>
        <w:t xml:space="preserve">, в том числе НДС – </w:t>
      </w:r>
      <w:r w:rsidR="00E67779">
        <w:rPr>
          <w:sz w:val="18"/>
          <w:szCs w:val="18"/>
          <w:u w:val="single"/>
        </w:rPr>
        <w:t xml:space="preserve">                      </w:t>
      </w:r>
      <w:r w:rsidRPr="008D3F83">
        <w:rPr>
          <w:b/>
          <w:bCs w:val="0"/>
          <w:sz w:val="18"/>
          <w:szCs w:val="18"/>
        </w:rPr>
        <w:t>(</w:t>
      </w:r>
      <w:r w:rsidR="00E67779">
        <w:rPr>
          <w:b/>
          <w:bCs w:val="0"/>
          <w:sz w:val="18"/>
          <w:szCs w:val="18"/>
          <w:u w:val="single"/>
        </w:rPr>
        <w:t xml:space="preserve">                                   </w:t>
      </w:r>
      <w:r w:rsidRPr="008D3F83">
        <w:rPr>
          <w:b/>
          <w:bCs w:val="0"/>
          <w:sz w:val="18"/>
          <w:szCs w:val="18"/>
        </w:rPr>
        <w:t xml:space="preserve">) </w:t>
      </w:r>
      <w:r w:rsidRPr="008D3F83">
        <w:rPr>
          <w:bCs w:val="0"/>
          <w:sz w:val="18"/>
          <w:szCs w:val="18"/>
        </w:rPr>
        <w:t>рублей.</w:t>
      </w:r>
    </w:p>
    <w:p w:rsidR="008D3F83" w:rsidRPr="008D3F83" w:rsidRDefault="008D3F83" w:rsidP="008D3F83">
      <w:pPr>
        <w:tabs>
          <w:tab w:val="num" w:pos="851"/>
        </w:tabs>
        <w:ind w:firstLine="720"/>
        <w:jc w:val="both"/>
        <w:rPr>
          <w:sz w:val="18"/>
          <w:szCs w:val="18"/>
        </w:rPr>
      </w:pPr>
      <w:r w:rsidRPr="008D3F83">
        <w:rPr>
          <w:sz w:val="18"/>
          <w:szCs w:val="18"/>
        </w:rPr>
        <w:t>3.4. Цена на неоплаченную часть товара может быть изменена в одностороннем порядке по письменному требованию Продавца. Требование Продавец направляет Покупателю по факсимильной связи, которое должно содержать дату, с которой Продавец устанавливает новую цену на товар. Покупатель обязан письменно ответить на требование Продавца об изменении цены в течение 3 (трех) рабочих дней со дня получения требования. До согласования Сторонами новой цены Продавец вправе приостановить отгрузку товара Покупателю с даты, с которой Продавец установил новую цену на товар.</w:t>
      </w:r>
    </w:p>
    <w:p w:rsidR="008D3F83" w:rsidRPr="008D3F83" w:rsidRDefault="008D3F83" w:rsidP="008D3F83">
      <w:pPr>
        <w:ind w:firstLine="720"/>
        <w:jc w:val="both"/>
        <w:rPr>
          <w:sz w:val="18"/>
          <w:szCs w:val="18"/>
        </w:rPr>
      </w:pPr>
      <w:r w:rsidRPr="008D3F83">
        <w:rPr>
          <w:sz w:val="18"/>
          <w:szCs w:val="18"/>
        </w:rPr>
        <w:t>В случае согласия Покупателя с новой ценой на товар Стороны подписывают дополнительное соглашение к Договору, устанавливающее новую цену на товар.  Если Покупатель не согласен с новой ценой на товар или не ответил на письменное требование Продавца об изменении цены, Продавец вправе расторгнуть настоящий Договор в одностороннем порядке путем направления Покупателю письменного уведомления о расторжении Договора заказным письмом с уведомлением о вручении. В данном случае Договор будет считаться расторгнутым по истечении 7 (семи) календарных дней с даты направления Продавцом Покупателю уведомления о расторжении Договора, если только в самом уведомлении не будет указан более поздний срок.</w:t>
      </w:r>
    </w:p>
    <w:p w:rsidR="008D3F83" w:rsidRPr="008D3F83" w:rsidRDefault="008D3F83" w:rsidP="008D3F83">
      <w:pPr>
        <w:ind w:firstLine="720"/>
        <w:jc w:val="both"/>
        <w:rPr>
          <w:sz w:val="18"/>
          <w:szCs w:val="18"/>
        </w:rPr>
      </w:pPr>
      <w:r w:rsidRPr="008D3F83">
        <w:rPr>
          <w:sz w:val="18"/>
          <w:szCs w:val="18"/>
        </w:rPr>
        <w:t xml:space="preserve">3.5. Возврат Покупателю денежных средств осуществляется Продавцом в течение 5 (пяти) банковских дней с момента получения оригинала письма и подписанного акта-сверки от Покупателя с требованием о возврате денежных средств. </w:t>
      </w:r>
    </w:p>
    <w:p w:rsidR="008D3F83" w:rsidRPr="008D3F83" w:rsidRDefault="008D3F83" w:rsidP="008D3F83">
      <w:pPr>
        <w:ind w:firstLine="720"/>
        <w:jc w:val="center"/>
        <w:rPr>
          <w:b/>
          <w:sz w:val="18"/>
          <w:szCs w:val="18"/>
        </w:rPr>
      </w:pPr>
    </w:p>
    <w:p w:rsidR="008D3F83" w:rsidRPr="008D3F83" w:rsidRDefault="008D3F83" w:rsidP="008D3F83">
      <w:pPr>
        <w:ind w:firstLine="720"/>
        <w:jc w:val="center"/>
        <w:rPr>
          <w:b/>
          <w:sz w:val="18"/>
          <w:szCs w:val="18"/>
        </w:rPr>
      </w:pPr>
      <w:r w:rsidRPr="008D3F83">
        <w:rPr>
          <w:b/>
          <w:sz w:val="18"/>
          <w:szCs w:val="18"/>
        </w:rPr>
        <w:t>4. ПОРЯДОК РАСЧЕТОВ</w:t>
      </w:r>
    </w:p>
    <w:p w:rsidR="008D3F83" w:rsidRPr="008D3F83" w:rsidRDefault="008D3F83" w:rsidP="008D3F83">
      <w:pPr>
        <w:ind w:firstLine="720"/>
        <w:jc w:val="both"/>
        <w:rPr>
          <w:sz w:val="18"/>
          <w:szCs w:val="18"/>
        </w:rPr>
      </w:pPr>
      <w:r w:rsidRPr="008D3F83">
        <w:rPr>
          <w:sz w:val="18"/>
          <w:szCs w:val="18"/>
        </w:rPr>
        <w:t xml:space="preserve">4.1. Покупатель обязуется оплачивать </w:t>
      </w:r>
      <w:r w:rsidR="00E67779">
        <w:rPr>
          <w:sz w:val="18"/>
          <w:szCs w:val="18"/>
        </w:rPr>
        <w:t>стоимость</w:t>
      </w:r>
      <w:r w:rsidRPr="008D3F83">
        <w:rPr>
          <w:sz w:val="18"/>
          <w:szCs w:val="18"/>
        </w:rPr>
        <w:t xml:space="preserve"> товара в количестве не менее транзитной нормы путем безналичного перечисления денежных средств на расчетный счет Продавца</w:t>
      </w:r>
      <w:r w:rsidR="00E67779">
        <w:rPr>
          <w:sz w:val="18"/>
          <w:szCs w:val="18"/>
        </w:rPr>
        <w:t xml:space="preserve"> в течени</w:t>
      </w:r>
      <w:proofErr w:type="gramStart"/>
      <w:r w:rsidR="00E67779">
        <w:rPr>
          <w:sz w:val="18"/>
          <w:szCs w:val="18"/>
        </w:rPr>
        <w:t>и</w:t>
      </w:r>
      <w:proofErr w:type="gramEnd"/>
      <w:r w:rsidR="00E67779">
        <w:rPr>
          <w:sz w:val="18"/>
          <w:szCs w:val="18"/>
        </w:rPr>
        <w:t xml:space="preserve"> 5 банковских дней с даты поставки каждой партии товара</w:t>
      </w:r>
      <w:r w:rsidRPr="008D3F83">
        <w:rPr>
          <w:sz w:val="18"/>
          <w:szCs w:val="18"/>
        </w:rPr>
        <w:t>.</w:t>
      </w:r>
    </w:p>
    <w:p w:rsidR="008D3F83" w:rsidRPr="008D3F83" w:rsidRDefault="008D3F83" w:rsidP="008D3F83">
      <w:pPr>
        <w:ind w:firstLine="720"/>
        <w:jc w:val="both"/>
        <w:rPr>
          <w:sz w:val="18"/>
          <w:szCs w:val="18"/>
        </w:rPr>
      </w:pPr>
      <w:r w:rsidRPr="008D3F83">
        <w:rPr>
          <w:sz w:val="18"/>
          <w:szCs w:val="18"/>
        </w:rPr>
        <w:t xml:space="preserve">Оплата производится на основании счета Продавца. </w:t>
      </w:r>
    </w:p>
    <w:p w:rsidR="00ED758A" w:rsidRDefault="008D3F83" w:rsidP="008D3F83">
      <w:pPr>
        <w:ind w:firstLine="720"/>
        <w:jc w:val="both"/>
        <w:rPr>
          <w:sz w:val="18"/>
          <w:szCs w:val="18"/>
        </w:rPr>
      </w:pPr>
      <w:r w:rsidRPr="008D3F83">
        <w:rPr>
          <w:sz w:val="18"/>
          <w:szCs w:val="18"/>
        </w:rPr>
        <w:t>Товар считается оплаченным Покупателем с момента поступления денежных средств на расчетный счет Продавца, в соответствии с выставленным Продавцом счетом на оплату.</w:t>
      </w:r>
    </w:p>
    <w:p w:rsidR="00ED758A" w:rsidRPr="00ED758A" w:rsidRDefault="00ED758A" w:rsidP="00ED758A">
      <w:pPr>
        <w:ind w:firstLine="709"/>
        <w:jc w:val="both"/>
        <w:rPr>
          <w:sz w:val="18"/>
          <w:szCs w:val="18"/>
        </w:rPr>
      </w:pPr>
      <w:r>
        <w:rPr>
          <w:sz w:val="18"/>
          <w:szCs w:val="18"/>
        </w:rPr>
        <w:t xml:space="preserve">4.2. </w:t>
      </w:r>
      <w:r w:rsidRPr="00ED758A">
        <w:rPr>
          <w:sz w:val="18"/>
          <w:szCs w:val="18"/>
        </w:rPr>
        <w:t>Порядок оплаты может быть изменен по соглашению сторон в течение срока действия договора.</w:t>
      </w:r>
    </w:p>
    <w:p w:rsidR="002E7644" w:rsidRDefault="008D3F83" w:rsidP="008D3F83">
      <w:pPr>
        <w:ind w:firstLine="720"/>
        <w:jc w:val="both"/>
        <w:rPr>
          <w:sz w:val="18"/>
          <w:szCs w:val="18"/>
        </w:rPr>
      </w:pPr>
      <w:r w:rsidRPr="008D3F83">
        <w:rPr>
          <w:sz w:val="18"/>
          <w:szCs w:val="18"/>
        </w:rPr>
        <w:t>4.</w:t>
      </w:r>
      <w:r w:rsidR="00ED758A">
        <w:rPr>
          <w:sz w:val="18"/>
          <w:szCs w:val="18"/>
        </w:rPr>
        <w:t>3</w:t>
      </w:r>
      <w:r w:rsidRPr="008D3F83">
        <w:rPr>
          <w:sz w:val="18"/>
          <w:szCs w:val="18"/>
        </w:rPr>
        <w:t>. Расчеты между Сторонами допускается производить путем зачета встречных однородных требований.</w:t>
      </w:r>
    </w:p>
    <w:p w:rsidR="008D3F83" w:rsidRPr="008D3F83" w:rsidRDefault="002E7644" w:rsidP="008D3F83">
      <w:pPr>
        <w:ind w:firstLine="720"/>
        <w:jc w:val="both"/>
        <w:rPr>
          <w:sz w:val="18"/>
          <w:szCs w:val="18"/>
        </w:rPr>
      </w:pPr>
      <w:r>
        <w:rPr>
          <w:sz w:val="18"/>
          <w:szCs w:val="18"/>
        </w:rPr>
        <w:t>4.4. По согласованию Сторон оплата товара, поставляемого по Договору, может быть осуществлена посредством передачи векселей.</w:t>
      </w:r>
      <w:r w:rsidR="008D3F83" w:rsidRPr="008D3F83">
        <w:rPr>
          <w:sz w:val="18"/>
          <w:szCs w:val="18"/>
        </w:rPr>
        <w:t xml:space="preserve"> </w:t>
      </w:r>
    </w:p>
    <w:p w:rsidR="008D3F83" w:rsidRPr="008D3F83" w:rsidRDefault="008D3F83" w:rsidP="008D3F83">
      <w:pPr>
        <w:ind w:firstLine="720"/>
        <w:jc w:val="center"/>
        <w:rPr>
          <w:b/>
          <w:sz w:val="18"/>
          <w:szCs w:val="18"/>
        </w:rPr>
      </w:pPr>
    </w:p>
    <w:p w:rsidR="008D3F83" w:rsidRPr="008D3F83" w:rsidRDefault="008D3F83" w:rsidP="008D3F83">
      <w:pPr>
        <w:ind w:firstLine="720"/>
        <w:jc w:val="center"/>
        <w:rPr>
          <w:b/>
          <w:sz w:val="18"/>
          <w:szCs w:val="18"/>
        </w:rPr>
      </w:pPr>
      <w:r w:rsidRPr="008D3F83">
        <w:rPr>
          <w:b/>
          <w:sz w:val="18"/>
          <w:szCs w:val="18"/>
        </w:rPr>
        <w:t>5. ПРИЕМКА ТОВАРА ПО КОЛИЧЕСТВУ И КАЧЕСТВУ</w:t>
      </w:r>
    </w:p>
    <w:p w:rsidR="008D3F83" w:rsidRPr="008D3F83" w:rsidRDefault="008D3F83" w:rsidP="008D3F83">
      <w:pPr>
        <w:ind w:firstLine="720"/>
        <w:jc w:val="both"/>
        <w:rPr>
          <w:sz w:val="18"/>
          <w:szCs w:val="18"/>
        </w:rPr>
      </w:pPr>
      <w:r w:rsidRPr="008D3F83">
        <w:rPr>
          <w:sz w:val="18"/>
          <w:szCs w:val="18"/>
        </w:rPr>
        <w:t>5.1. Качество поставляемого товара (показатели и нормы качества) подтверждается сертификатом качества Пр</w:t>
      </w:r>
      <w:r w:rsidR="00B03A57">
        <w:rPr>
          <w:sz w:val="18"/>
          <w:szCs w:val="18"/>
        </w:rPr>
        <w:t xml:space="preserve">одавца и должно соответствовать </w:t>
      </w:r>
      <w:r w:rsidR="003F70F6">
        <w:rPr>
          <w:sz w:val="18"/>
          <w:szCs w:val="18"/>
        </w:rPr>
        <w:t xml:space="preserve">ГОСТ </w:t>
      </w:r>
      <w:r w:rsidR="003F70F6">
        <w:rPr>
          <w:sz w:val="18"/>
          <w:szCs w:val="18"/>
          <w:u w:val="single"/>
        </w:rPr>
        <w:t xml:space="preserve">                                           </w:t>
      </w:r>
      <w:r w:rsidR="003F70F6">
        <w:rPr>
          <w:sz w:val="18"/>
          <w:szCs w:val="18"/>
        </w:rPr>
        <w:t xml:space="preserve"> ,</w:t>
      </w:r>
      <w:r w:rsidR="00B03A57">
        <w:rPr>
          <w:sz w:val="18"/>
          <w:szCs w:val="18"/>
        </w:rPr>
        <w:t xml:space="preserve"> </w:t>
      </w:r>
      <w:r w:rsidRPr="008D3F83">
        <w:rPr>
          <w:sz w:val="18"/>
          <w:szCs w:val="18"/>
        </w:rPr>
        <w:t xml:space="preserve">ТУ </w:t>
      </w:r>
      <w:r w:rsidR="00E67779">
        <w:rPr>
          <w:sz w:val="18"/>
          <w:szCs w:val="18"/>
          <w:u w:val="single"/>
        </w:rPr>
        <w:t xml:space="preserve">                             </w:t>
      </w:r>
      <w:r w:rsidRPr="008D3F83">
        <w:rPr>
          <w:sz w:val="18"/>
          <w:szCs w:val="18"/>
        </w:rPr>
        <w:t>.</w:t>
      </w:r>
    </w:p>
    <w:p w:rsidR="008D3F83" w:rsidRPr="008D3F83" w:rsidRDefault="008D3F83" w:rsidP="008D3F83">
      <w:pPr>
        <w:ind w:firstLine="720"/>
        <w:jc w:val="both"/>
        <w:rPr>
          <w:sz w:val="18"/>
          <w:szCs w:val="18"/>
        </w:rPr>
      </w:pPr>
      <w:r w:rsidRPr="008D3F83">
        <w:rPr>
          <w:sz w:val="18"/>
          <w:szCs w:val="18"/>
        </w:rPr>
        <w:t>5.2. Приемка товара осуществляется:</w:t>
      </w:r>
    </w:p>
    <w:p w:rsidR="008D3F83" w:rsidRPr="008D3F83" w:rsidRDefault="008D3F83" w:rsidP="008D3F83">
      <w:pPr>
        <w:ind w:firstLine="720"/>
        <w:jc w:val="both"/>
        <w:rPr>
          <w:sz w:val="18"/>
          <w:szCs w:val="18"/>
        </w:rPr>
      </w:pPr>
      <w:r w:rsidRPr="008D3F83">
        <w:rPr>
          <w:sz w:val="18"/>
          <w:szCs w:val="18"/>
        </w:rPr>
        <w:t>- по количеству – в соответствии с весом, указанным в транспортной накладной;</w:t>
      </w:r>
    </w:p>
    <w:p w:rsidR="008D3F83" w:rsidRPr="008D3F83" w:rsidRDefault="008D3F83" w:rsidP="008D3F83">
      <w:pPr>
        <w:ind w:firstLine="720"/>
        <w:jc w:val="both"/>
        <w:rPr>
          <w:sz w:val="18"/>
          <w:szCs w:val="18"/>
        </w:rPr>
      </w:pPr>
      <w:r w:rsidRPr="008D3F83">
        <w:rPr>
          <w:sz w:val="18"/>
          <w:szCs w:val="18"/>
        </w:rPr>
        <w:t xml:space="preserve">- по качеству – согласно ГОСТ и ТУ, указанным в п. 5.1. Договора. </w:t>
      </w:r>
    </w:p>
    <w:p w:rsidR="008D3F83" w:rsidRPr="008D3F83" w:rsidRDefault="008D3F83" w:rsidP="008D3F83">
      <w:pPr>
        <w:ind w:firstLine="720"/>
        <w:jc w:val="both"/>
        <w:rPr>
          <w:sz w:val="18"/>
          <w:szCs w:val="18"/>
        </w:rPr>
      </w:pPr>
      <w:r w:rsidRPr="008D3F83">
        <w:rPr>
          <w:sz w:val="18"/>
          <w:szCs w:val="18"/>
        </w:rPr>
        <w:lastRenderedPageBreak/>
        <w:t>5.</w:t>
      </w:r>
      <w:r w:rsidR="003F70F6">
        <w:rPr>
          <w:sz w:val="18"/>
          <w:szCs w:val="18"/>
        </w:rPr>
        <w:t>3</w:t>
      </w:r>
      <w:r w:rsidRPr="008D3F83">
        <w:rPr>
          <w:sz w:val="18"/>
          <w:szCs w:val="18"/>
        </w:rPr>
        <w:t>. Отбор проб для определения фактических показателей качества осуществляется из транспортной единицы до момента выгрузки товара.</w:t>
      </w:r>
    </w:p>
    <w:p w:rsidR="008D3F83" w:rsidRPr="008D3F83" w:rsidRDefault="003F70F6" w:rsidP="008D3F83">
      <w:pPr>
        <w:ind w:firstLine="720"/>
        <w:jc w:val="both"/>
        <w:rPr>
          <w:sz w:val="18"/>
          <w:szCs w:val="18"/>
        </w:rPr>
      </w:pPr>
      <w:r>
        <w:rPr>
          <w:sz w:val="18"/>
          <w:szCs w:val="18"/>
        </w:rPr>
        <w:t>5.4</w:t>
      </w:r>
      <w:r w:rsidR="008D3F83" w:rsidRPr="008D3F83">
        <w:rPr>
          <w:sz w:val="18"/>
          <w:szCs w:val="18"/>
        </w:rPr>
        <w:t xml:space="preserve">. При обнаружении несоответствия товара по качеству и/или количеству, документам на отгрузку, ГОСТ и ТУ, указанным в п. 5.1. Договора, Покупатель обязуется незамедлительно письменно (телеграммой, телексом, факсимильной связью) уведомить Продавца и вызвать его представителя для составления акта. </w:t>
      </w:r>
    </w:p>
    <w:p w:rsidR="008D3F83" w:rsidRPr="008D3F83" w:rsidRDefault="008D3F83" w:rsidP="008D3F83">
      <w:pPr>
        <w:ind w:firstLine="720"/>
        <w:jc w:val="both"/>
        <w:rPr>
          <w:sz w:val="18"/>
          <w:szCs w:val="18"/>
        </w:rPr>
      </w:pPr>
      <w:r w:rsidRPr="008D3F83">
        <w:rPr>
          <w:sz w:val="18"/>
          <w:szCs w:val="18"/>
        </w:rPr>
        <w:t>5.</w:t>
      </w:r>
      <w:r w:rsidR="003F70F6">
        <w:rPr>
          <w:sz w:val="18"/>
          <w:szCs w:val="18"/>
        </w:rPr>
        <w:t>5</w:t>
      </w:r>
      <w:r w:rsidRPr="008D3F83">
        <w:rPr>
          <w:sz w:val="18"/>
          <w:szCs w:val="18"/>
        </w:rPr>
        <w:t>. Факт несоответствия товара по количеству и качеству подтверждается актом, подписанным надлежаще уполномоченными представителями Сторон.</w:t>
      </w:r>
    </w:p>
    <w:p w:rsidR="008D3F83" w:rsidRPr="008D3F83" w:rsidRDefault="008D3F83" w:rsidP="008D3F83">
      <w:pPr>
        <w:ind w:firstLine="720"/>
        <w:jc w:val="both"/>
        <w:rPr>
          <w:sz w:val="18"/>
          <w:szCs w:val="18"/>
        </w:rPr>
      </w:pPr>
      <w:r w:rsidRPr="008D3F83">
        <w:rPr>
          <w:sz w:val="18"/>
          <w:szCs w:val="18"/>
        </w:rPr>
        <w:t>5.</w:t>
      </w:r>
      <w:r w:rsidR="003F70F6">
        <w:rPr>
          <w:sz w:val="18"/>
          <w:szCs w:val="18"/>
        </w:rPr>
        <w:t>6</w:t>
      </w:r>
      <w:r w:rsidRPr="008D3F83">
        <w:rPr>
          <w:sz w:val="18"/>
          <w:szCs w:val="18"/>
        </w:rPr>
        <w:t>. При возникновении между Покупателем и Продавцом спора по поводу недостатков товара по требованию любой из Сторон может быть назначена независимая экспертиза. Заключение экспертизы является окончательным и обязательным для обеих Сторон. Расходы на проведение экспертизы несет Покупатель, а в случае установления несоответствия товара условиям Договора по качеству и наличия причинной связи между действиями Продавца и обнаруженными недостатками – Продавец.</w:t>
      </w:r>
    </w:p>
    <w:p w:rsidR="008D3F83" w:rsidRPr="008D3F83" w:rsidRDefault="008D3F83" w:rsidP="008D3F83">
      <w:pPr>
        <w:ind w:firstLine="720"/>
        <w:jc w:val="center"/>
        <w:rPr>
          <w:b/>
          <w:sz w:val="18"/>
          <w:szCs w:val="18"/>
        </w:rPr>
      </w:pPr>
    </w:p>
    <w:p w:rsidR="008D3F83" w:rsidRPr="008D3F83" w:rsidRDefault="008D3F83" w:rsidP="008D3F83">
      <w:pPr>
        <w:ind w:firstLine="720"/>
        <w:jc w:val="center"/>
        <w:rPr>
          <w:b/>
          <w:sz w:val="18"/>
          <w:szCs w:val="18"/>
        </w:rPr>
      </w:pPr>
      <w:r w:rsidRPr="008D3F83">
        <w:rPr>
          <w:b/>
          <w:sz w:val="18"/>
          <w:szCs w:val="18"/>
        </w:rPr>
        <w:t>6. ОТВЕТСТВЕННОСТЬ СТОРОН</w:t>
      </w:r>
    </w:p>
    <w:p w:rsidR="008D3F83" w:rsidRPr="008D3F83" w:rsidRDefault="008D3F83" w:rsidP="008D3F83">
      <w:pPr>
        <w:ind w:firstLine="720"/>
        <w:jc w:val="both"/>
        <w:rPr>
          <w:sz w:val="18"/>
          <w:szCs w:val="18"/>
        </w:rPr>
      </w:pPr>
      <w:r w:rsidRPr="008D3F83">
        <w:rPr>
          <w:sz w:val="18"/>
          <w:szCs w:val="18"/>
        </w:rPr>
        <w:t>6.1. При неисполнении или ненадлежащем исполнении обязательств по  Договору Стороны несут взаимную ответственность в соответствии с действующим законодательством Российской Федерации.</w:t>
      </w:r>
    </w:p>
    <w:p w:rsidR="008D3F83" w:rsidRPr="008D3F83" w:rsidRDefault="008D3F83" w:rsidP="008D3F83">
      <w:pPr>
        <w:ind w:firstLine="720"/>
        <w:jc w:val="both"/>
        <w:rPr>
          <w:sz w:val="18"/>
          <w:szCs w:val="18"/>
        </w:rPr>
      </w:pPr>
      <w:r w:rsidRPr="008D3F83">
        <w:rPr>
          <w:sz w:val="18"/>
          <w:szCs w:val="18"/>
        </w:rPr>
        <w:t>6.2. В случае нарушения Сторонами своих договорных обязательств, возмещение убытков и/или уплата неустойки Стороной, нарушившей обязательства, производится только по письменному требованию добросовестной Стороны. В случае направления такого требования расчет сумм, причитающихся добросовестной Стороне, производится со дня нарушения соответствующих обязательств.</w:t>
      </w:r>
    </w:p>
    <w:p w:rsidR="008D3F83" w:rsidRPr="008D3F83" w:rsidRDefault="008D3F83" w:rsidP="008D3F83">
      <w:pPr>
        <w:ind w:firstLine="720"/>
        <w:jc w:val="both"/>
        <w:rPr>
          <w:sz w:val="18"/>
          <w:szCs w:val="18"/>
        </w:rPr>
      </w:pPr>
      <w:r w:rsidRPr="008D3F83">
        <w:rPr>
          <w:sz w:val="18"/>
          <w:szCs w:val="18"/>
        </w:rPr>
        <w:t>6.3. Продавец или Покупатель, не исполнивший или ненадлежащим образом исполнивший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или непредотвратимых при данных условиях обстоятельств.</w:t>
      </w:r>
    </w:p>
    <w:p w:rsidR="008D3F83" w:rsidRPr="008D3F83" w:rsidRDefault="008D3F83" w:rsidP="008D3F83">
      <w:pPr>
        <w:ind w:firstLine="720"/>
        <w:jc w:val="both"/>
        <w:rPr>
          <w:b/>
          <w:sz w:val="18"/>
          <w:szCs w:val="18"/>
        </w:rPr>
      </w:pPr>
      <w:r w:rsidRPr="008D3F83">
        <w:rPr>
          <w:sz w:val="18"/>
          <w:szCs w:val="18"/>
        </w:rPr>
        <w:t>6.4. Стороны пришли к соглашению о том, что положения п. 1 ст. 317.1 Гражданского кодекса РФ к отношениям Сторон не применяются.</w:t>
      </w:r>
    </w:p>
    <w:p w:rsidR="008D3F83" w:rsidRPr="008D3F83" w:rsidRDefault="008D3F83" w:rsidP="008D3F83">
      <w:pPr>
        <w:ind w:firstLine="720"/>
        <w:jc w:val="center"/>
        <w:rPr>
          <w:b/>
          <w:sz w:val="18"/>
          <w:szCs w:val="18"/>
        </w:rPr>
      </w:pPr>
      <w:r w:rsidRPr="008D3F83">
        <w:rPr>
          <w:b/>
          <w:sz w:val="18"/>
          <w:szCs w:val="18"/>
        </w:rPr>
        <w:t>7. ПЕРЕХОД ПРАВА СОБСТВЕННОСТИ И РИСКОВ</w:t>
      </w:r>
    </w:p>
    <w:p w:rsidR="008D3F83" w:rsidRPr="007839C0" w:rsidRDefault="008D3F83" w:rsidP="00D96A3F">
      <w:pPr>
        <w:ind w:firstLine="426"/>
        <w:jc w:val="both"/>
        <w:rPr>
          <w:b/>
          <w:sz w:val="18"/>
          <w:szCs w:val="18"/>
        </w:rPr>
      </w:pPr>
      <w:r w:rsidRPr="008D3F83">
        <w:rPr>
          <w:sz w:val="18"/>
          <w:szCs w:val="18"/>
        </w:rPr>
        <w:t>7.1. Право собственности на товар переходит от Продавца к Покупателю в момент его передачи Покупателю (грузополучателю). Товар передается Покупателю (грузополучателю) на складе Продавца (грузоотправителя)</w:t>
      </w:r>
      <w:r w:rsidR="007839C0">
        <w:rPr>
          <w:sz w:val="18"/>
          <w:szCs w:val="18"/>
        </w:rPr>
        <w:t>, расположенного по адресу:</w:t>
      </w:r>
      <w:proofErr w:type="gramStart"/>
      <w:r w:rsidR="007839C0">
        <w:rPr>
          <w:sz w:val="18"/>
          <w:szCs w:val="18"/>
        </w:rPr>
        <w:t xml:space="preserve"> </w:t>
      </w:r>
      <w:r w:rsidR="007839C0">
        <w:rPr>
          <w:sz w:val="18"/>
          <w:szCs w:val="18"/>
          <w:u w:val="single"/>
        </w:rPr>
        <w:t xml:space="preserve">                            </w:t>
      </w:r>
      <w:r w:rsidR="007839C0">
        <w:rPr>
          <w:sz w:val="18"/>
          <w:szCs w:val="18"/>
        </w:rPr>
        <w:t>.</w:t>
      </w:r>
      <w:proofErr w:type="gramEnd"/>
    </w:p>
    <w:p w:rsidR="00881A4C" w:rsidRDefault="00881A4C" w:rsidP="008D3F83">
      <w:pPr>
        <w:ind w:firstLine="720"/>
        <w:jc w:val="center"/>
        <w:rPr>
          <w:b/>
          <w:sz w:val="18"/>
          <w:szCs w:val="18"/>
        </w:rPr>
      </w:pPr>
    </w:p>
    <w:p w:rsidR="008D3F83" w:rsidRPr="008D3F83" w:rsidRDefault="008D3F83" w:rsidP="008D3F83">
      <w:pPr>
        <w:ind w:firstLine="720"/>
        <w:jc w:val="center"/>
        <w:rPr>
          <w:b/>
          <w:sz w:val="18"/>
          <w:szCs w:val="18"/>
        </w:rPr>
      </w:pPr>
      <w:r w:rsidRPr="008D3F83">
        <w:rPr>
          <w:b/>
          <w:sz w:val="18"/>
          <w:szCs w:val="18"/>
        </w:rPr>
        <w:t xml:space="preserve">8. ПОРЯДОК РАЗРЕШЕНИЯ СПОРОВ </w:t>
      </w:r>
    </w:p>
    <w:p w:rsidR="008D3F83" w:rsidRPr="008D3F83" w:rsidRDefault="008D3F83" w:rsidP="008D3F83">
      <w:pPr>
        <w:ind w:firstLine="720"/>
        <w:jc w:val="both"/>
        <w:rPr>
          <w:sz w:val="18"/>
          <w:szCs w:val="18"/>
        </w:rPr>
      </w:pPr>
      <w:r w:rsidRPr="008D3F83">
        <w:rPr>
          <w:sz w:val="18"/>
          <w:szCs w:val="18"/>
        </w:rPr>
        <w:t xml:space="preserve">8.1. Все споры и требования Сторон, возникшие при исполнении  Договора или в связи с ним, неурегулированные Сторонами путем переговоров, подлежат рассмотрению в арбитражном суде в порядке, установленном законодательством Российской Федерации.  </w:t>
      </w:r>
    </w:p>
    <w:p w:rsidR="008D3F83" w:rsidRPr="008D3F83" w:rsidRDefault="008D3F83" w:rsidP="008D3F83">
      <w:pPr>
        <w:ind w:firstLine="720"/>
        <w:jc w:val="both"/>
        <w:rPr>
          <w:color w:val="000000"/>
          <w:sz w:val="18"/>
          <w:szCs w:val="18"/>
        </w:rPr>
      </w:pPr>
      <w:r w:rsidRPr="008D3F83">
        <w:rPr>
          <w:sz w:val="18"/>
          <w:szCs w:val="18"/>
        </w:rPr>
        <w:t xml:space="preserve">При этом Стороны устанавливают обязательный досудебный (претензионный) порядок разрешения споров. </w:t>
      </w:r>
      <w:r w:rsidRPr="008D3F83">
        <w:rPr>
          <w:color w:val="000000"/>
          <w:sz w:val="18"/>
          <w:szCs w:val="18"/>
        </w:rPr>
        <w:t>Срок для рассмотрения претензии – 14 (четырнадцать) рабочих дней с момента отправления претензии соответствующей стороной.</w:t>
      </w:r>
    </w:p>
    <w:p w:rsidR="008D3F83" w:rsidRPr="008D3F83" w:rsidRDefault="008D3F83" w:rsidP="008D3F83">
      <w:pPr>
        <w:ind w:firstLine="720"/>
        <w:jc w:val="center"/>
        <w:rPr>
          <w:b/>
          <w:sz w:val="18"/>
          <w:szCs w:val="18"/>
        </w:rPr>
      </w:pPr>
    </w:p>
    <w:p w:rsidR="008D3F83" w:rsidRPr="008D3F83" w:rsidRDefault="008D3F83" w:rsidP="008D3F83">
      <w:pPr>
        <w:ind w:firstLine="720"/>
        <w:jc w:val="center"/>
        <w:rPr>
          <w:b/>
          <w:sz w:val="18"/>
          <w:szCs w:val="18"/>
        </w:rPr>
      </w:pPr>
      <w:r w:rsidRPr="008D3F83">
        <w:rPr>
          <w:b/>
          <w:sz w:val="18"/>
          <w:szCs w:val="18"/>
        </w:rPr>
        <w:t>9. СРОК ДЕЙСТВИЯ ДОГОВОРА</w:t>
      </w:r>
    </w:p>
    <w:p w:rsidR="008D3F83" w:rsidRPr="008D3F83" w:rsidRDefault="008D3F83" w:rsidP="008D3F83">
      <w:pPr>
        <w:ind w:firstLine="720"/>
        <w:jc w:val="both"/>
        <w:rPr>
          <w:sz w:val="18"/>
          <w:szCs w:val="18"/>
        </w:rPr>
      </w:pPr>
      <w:r w:rsidRPr="008D3F83">
        <w:rPr>
          <w:sz w:val="18"/>
          <w:szCs w:val="18"/>
        </w:rPr>
        <w:t>9.1. Договор вступает в силу и становится обязательным для Сторон с момента его заключения Сторонами и действует до полного исполнения Сторонами своих обязательств в соответствии с условиями Договора.</w:t>
      </w:r>
    </w:p>
    <w:p w:rsidR="008D3F83" w:rsidRPr="008D3F83" w:rsidRDefault="008D3F83" w:rsidP="00881A4C">
      <w:pPr>
        <w:ind w:firstLine="720"/>
        <w:jc w:val="both"/>
        <w:rPr>
          <w:b/>
          <w:bCs/>
          <w:sz w:val="18"/>
          <w:szCs w:val="18"/>
        </w:rPr>
      </w:pPr>
      <w:r w:rsidRPr="008D3F83">
        <w:rPr>
          <w:sz w:val="18"/>
          <w:szCs w:val="18"/>
        </w:rPr>
        <w:t xml:space="preserve">  </w:t>
      </w:r>
    </w:p>
    <w:p w:rsidR="008D3F83" w:rsidRPr="008D3F83" w:rsidRDefault="008D3F83" w:rsidP="008D3F83">
      <w:pPr>
        <w:ind w:firstLine="720"/>
        <w:jc w:val="center"/>
        <w:rPr>
          <w:b/>
          <w:bCs/>
          <w:sz w:val="18"/>
          <w:szCs w:val="18"/>
        </w:rPr>
      </w:pPr>
      <w:r w:rsidRPr="008D3F83">
        <w:rPr>
          <w:b/>
          <w:bCs/>
          <w:sz w:val="18"/>
          <w:szCs w:val="18"/>
        </w:rPr>
        <w:t>10. ПРОЧИЕ УСЛОВИЯ</w:t>
      </w:r>
    </w:p>
    <w:p w:rsidR="008D3F83" w:rsidRPr="008D3F83" w:rsidRDefault="008D3F83" w:rsidP="008D3F83">
      <w:pPr>
        <w:ind w:firstLine="720"/>
        <w:jc w:val="both"/>
        <w:rPr>
          <w:sz w:val="18"/>
          <w:szCs w:val="18"/>
        </w:rPr>
      </w:pPr>
      <w:r w:rsidRPr="008D3F83">
        <w:rPr>
          <w:sz w:val="18"/>
          <w:szCs w:val="18"/>
        </w:rPr>
        <w:t>10.1. Ни одна из Сторон не вправе без письменного согласия другой Стороны передавать права и обязательства по настоящему Договору третьим лицам.</w:t>
      </w:r>
    </w:p>
    <w:p w:rsidR="008D3F83" w:rsidRPr="008D3F83" w:rsidRDefault="008D3F83" w:rsidP="008D3F83">
      <w:pPr>
        <w:ind w:firstLine="720"/>
        <w:jc w:val="both"/>
        <w:rPr>
          <w:sz w:val="18"/>
          <w:szCs w:val="18"/>
        </w:rPr>
      </w:pPr>
      <w:r w:rsidRPr="008D3F83">
        <w:rPr>
          <w:sz w:val="18"/>
          <w:szCs w:val="18"/>
        </w:rPr>
        <w:t xml:space="preserve">10.2. Настоящий Договор, а также взаимоотношения Сторон, связанные с его заключением и исполнением, носят конфиденциальный характер и не подлежат разглашению лицам, не связанным с выполнением данного Договора, за исключением случаев, предусмотренных законодательством РФ.  </w:t>
      </w:r>
    </w:p>
    <w:p w:rsidR="008D3F83" w:rsidRPr="008D3F83" w:rsidRDefault="008D3F83" w:rsidP="008D3F83">
      <w:pPr>
        <w:ind w:firstLine="720"/>
        <w:jc w:val="both"/>
        <w:rPr>
          <w:sz w:val="18"/>
          <w:szCs w:val="18"/>
        </w:rPr>
      </w:pPr>
      <w:r w:rsidRPr="008D3F83">
        <w:rPr>
          <w:sz w:val="18"/>
          <w:szCs w:val="18"/>
        </w:rPr>
        <w:t xml:space="preserve">10.3. Договор и дополнительные соглашения к нему, могут быть заключены Сторонами путем их подписания уполномоченными представителями Сторон и передачи посредством факсимильной связи. </w:t>
      </w:r>
    </w:p>
    <w:p w:rsidR="008D3F83" w:rsidRPr="008D3F83" w:rsidRDefault="008D3F83" w:rsidP="008D3F83">
      <w:pPr>
        <w:ind w:firstLine="720"/>
        <w:jc w:val="both"/>
        <w:rPr>
          <w:sz w:val="18"/>
          <w:szCs w:val="18"/>
        </w:rPr>
      </w:pPr>
      <w:r w:rsidRPr="008D3F83">
        <w:rPr>
          <w:sz w:val="18"/>
          <w:szCs w:val="18"/>
        </w:rPr>
        <w:t>10.4. Изменение и расторжение Договора, за исключением случая, установленного п. 3.4 Договора, возможны по соглашению Сторон и действительно в том случае, если они совершены в письменном виде и подписаны надлежаще уполномоченными представителями Сторон.</w:t>
      </w:r>
    </w:p>
    <w:p w:rsidR="008D3F83" w:rsidRDefault="008D3F83" w:rsidP="008D3F83">
      <w:pPr>
        <w:ind w:firstLine="720"/>
        <w:jc w:val="both"/>
        <w:rPr>
          <w:sz w:val="18"/>
          <w:szCs w:val="18"/>
        </w:rPr>
      </w:pPr>
      <w:r w:rsidRPr="008D3F83">
        <w:rPr>
          <w:sz w:val="18"/>
          <w:szCs w:val="18"/>
        </w:rPr>
        <w:t>10.5. Договор составлен в двух экземплярах, по одному для Продавца и Покупателя, каждый из которых имеет одинаковую юридическую силу.</w:t>
      </w:r>
    </w:p>
    <w:p w:rsidR="009D23E7" w:rsidRPr="00106712" w:rsidRDefault="009D23E7" w:rsidP="009D23E7">
      <w:pPr>
        <w:ind w:firstLine="720"/>
        <w:jc w:val="both"/>
        <w:rPr>
          <w:sz w:val="18"/>
          <w:szCs w:val="18"/>
        </w:rPr>
      </w:pPr>
      <w:r w:rsidRPr="00106712">
        <w:rPr>
          <w:sz w:val="18"/>
          <w:szCs w:val="18"/>
        </w:rPr>
        <w:t>10.6. Товар, передаваемый Покупателю в рамках настоящего Договора</w:t>
      </w:r>
      <w:r>
        <w:rPr>
          <w:sz w:val="18"/>
          <w:szCs w:val="18"/>
        </w:rPr>
        <w:t>,</w:t>
      </w:r>
      <w:r w:rsidRPr="00106712">
        <w:rPr>
          <w:sz w:val="18"/>
          <w:szCs w:val="18"/>
        </w:rPr>
        <w:t xml:space="preserve"> предназначен исключительно для использования его сельхозпроизводителями, иными потребителями, включая Покупателя, исключительно на территории Российской Федерации.</w:t>
      </w:r>
    </w:p>
    <w:p w:rsidR="009D23E7" w:rsidRPr="00106712" w:rsidRDefault="009D23E7" w:rsidP="009D23E7">
      <w:pPr>
        <w:ind w:firstLine="720"/>
        <w:jc w:val="both"/>
        <w:rPr>
          <w:sz w:val="18"/>
          <w:szCs w:val="18"/>
        </w:rPr>
      </w:pPr>
      <w:r w:rsidRPr="00106712">
        <w:rPr>
          <w:sz w:val="18"/>
          <w:szCs w:val="18"/>
        </w:rPr>
        <w:t>В случае реализации (отчуждения) Товара третьему лицу, Покупатель обязуется включить условия данного пункта в договор с третьим лицом.</w:t>
      </w:r>
    </w:p>
    <w:p w:rsidR="00280F04" w:rsidRPr="008D3F83" w:rsidRDefault="00280F04" w:rsidP="00FC7970">
      <w:pPr>
        <w:ind w:firstLine="720"/>
        <w:jc w:val="center"/>
        <w:rPr>
          <w:b/>
          <w:sz w:val="18"/>
          <w:szCs w:val="18"/>
        </w:rPr>
      </w:pPr>
      <w:r w:rsidRPr="008D3F83">
        <w:rPr>
          <w:b/>
          <w:sz w:val="18"/>
          <w:szCs w:val="18"/>
        </w:rPr>
        <w:t>11. АДРЕСА И БАНКОВСКИЕ РЕКВИЗИТЫ СТОРОН</w:t>
      </w:r>
    </w:p>
    <w:tbl>
      <w:tblPr>
        <w:tblW w:w="10440" w:type="dxa"/>
        <w:jc w:val="center"/>
        <w:tblInd w:w="-90" w:type="dxa"/>
        <w:tblLayout w:type="fixed"/>
        <w:tblCellMar>
          <w:left w:w="70" w:type="dxa"/>
          <w:right w:w="70" w:type="dxa"/>
        </w:tblCellMar>
        <w:tblLook w:val="0000" w:firstRow="0" w:lastRow="0" w:firstColumn="0" w:lastColumn="0" w:noHBand="0" w:noVBand="0"/>
      </w:tblPr>
      <w:tblGrid>
        <w:gridCol w:w="4883"/>
        <w:gridCol w:w="5557"/>
      </w:tblGrid>
      <w:tr w:rsidR="00280F04" w:rsidRPr="008D3F83" w:rsidTr="009D23E7">
        <w:trPr>
          <w:trHeight w:val="4032"/>
          <w:jc w:val="center"/>
        </w:trPr>
        <w:tc>
          <w:tcPr>
            <w:tcW w:w="4883" w:type="dxa"/>
          </w:tcPr>
          <w:p w:rsidR="000020C8" w:rsidRPr="000020C8" w:rsidRDefault="000020C8" w:rsidP="000020C8">
            <w:pPr>
              <w:rPr>
                <w:sz w:val="18"/>
                <w:szCs w:val="18"/>
              </w:rPr>
            </w:pPr>
          </w:p>
          <w:p w:rsidR="000020C8" w:rsidRPr="000020C8" w:rsidRDefault="000020C8" w:rsidP="000020C8">
            <w:pPr>
              <w:rPr>
                <w:sz w:val="18"/>
                <w:szCs w:val="18"/>
              </w:rPr>
            </w:pPr>
          </w:p>
          <w:p w:rsidR="000020C8" w:rsidRDefault="000020C8" w:rsidP="000020C8">
            <w:pPr>
              <w:rPr>
                <w:sz w:val="18"/>
                <w:szCs w:val="18"/>
              </w:rPr>
            </w:pPr>
          </w:p>
          <w:p w:rsidR="00280F04" w:rsidRPr="000020C8" w:rsidRDefault="00280F04" w:rsidP="000020C8">
            <w:pPr>
              <w:rPr>
                <w:sz w:val="18"/>
                <w:szCs w:val="18"/>
              </w:rPr>
            </w:pPr>
          </w:p>
        </w:tc>
        <w:tc>
          <w:tcPr>
            <w:tcW w:w="5557" w:type="dxa"/>
          </w:tcPr>
          <w:p w:rsidR="009D23E7" w:rsidRDefault="009D23E7" w:rsidP="00E17106">
            <w:pPr>
              <w:rPr>
                <w:b/>
                <w:sz w:val="18"/>
                <w:szCs w:val="18"/>
              </w:rPr>
            </w:pPr>
          </w:p>
          <w:p w:rsidR="00E17106" w:rsidRDefault="000121F6" w:rsidP="00E17106">
            <w:pPr>
              <w:rPr>
                <w:bCs/>
                <w:sz w:val="18"/>
                <w:szCs w:val="18"/>
              </w:rPr>
            </w:pPr>
            <w:r w:rsidRPr="008D3F83">
              <w:rPr>
                <w:b/>
                <w:sz w:val="18"/>
                <w:szCs w:val="18"/>
              </w:rPr>
              <w:t>АО</w:t>
            </w:r>
            <w:r w:rsidR="00E17106" w:rsidRPr="008D3F83">
              <w:rPr>
                <w:b/>
                <w:sz w:val="18"/>
                <w:szCs w:val="18"/>
              </w:rPr>
              <w:t xml:space="preserve"> «</w:t>
            </w:r>
            <w:r w:rsidRPr="008D3F83">
              <w:rPr>
                <w:b/>
                <w:sz w:val="18"/>
                <w:szCs w:val="18"/>
              </w:rPr>
              <w:t>Т</w:t>
            </w:r>
            <w:r w:rsidR="003B1D22" w:rsidRPr="008D3F83">
              <w:rPr>
                <w:b/>
                <w:sz w:val="18"/>
                <w:szCs w:val="18"/>
              </w:rPr>
              <w:t>АЦ</w:t>
            </w:r>
            <w:r w:rsidR="00E17106" w:rsidRPr="008D3F83">
              <w:rPr>
                <w:b/>
                <w:sz w:val="18"/>
                <w:szCs w:val="18"/>
              </w:rPr>
              <w:t xml:space="preserve">» </w:t>
            </w:r>
            <w:r w:rsidR="00E17106" w:rsidRPr="008D3F83">
              <w:rPr>
                <w:bCs/>
                <w:sz w:val="18"/>
                <w:szCs w:val="18"/>
              </w:rPr>
              <w:t xml:space="preserve">(ОГРН </w:t>
            </w:r>
            <w:r w:rsidRPr="008D3F83">
              <w:rPr>
                <w:bCs/>
                <w:sz w:val="18"/>
                <w:szCs w:val="18"/>
              </w:rPr>
              <w:t>1157154001729</w:t>
            </w:r>
            <w:r w:rsidR="00E17106" w:rsidRPr="008D3F83">
              <w:rPr>
                <w:bCs/>
                <w:sz w:val="18"/>
                <w:szCs w:val="18"/>
              </w:rPr>
              <w:t>)</w:t>
            </w:r>
          </w:p>
          <w:p w:rsidR="00E67779" w:rsidRDefault="00E67779" w:rsidP="00E67779">
            <w:pPr>
              <w:ind w:right="-99"/>
              <w:jc w:val="both"/>
              <w:rPr>
                <w:sz w:val="20"/>
              </w:rPr>
            </w:pPr>
            <w:r w:rsidRPr="004D40FB">
              <w:rPr>
                <w:sz w:val="20"/>
              </w:rPr>
              <w:t xml:space="preserve">Россия, 300012, г. Тула, ул. М. Тореза, д. 5, корпус 2, </w:t>
            </w:r>
          </w:p>
          <w:p w:rsidR="00E67779" w:rsidRPr="004D40FB" w:rsidRDefault="00E67779" w:rsidP="00E67779">
            <w:pPr>
              <w:ind w:right="-99"/>
              <w:jc w:val="both"/>
              <w:rPr>
                <w:sz w:val="20"/>
              </w:rPr>
            </w:pPr>
            <w:r w:rsidRPr="004D40FB">
              <w:rPr>
                <w:sz w:val="20"/>
              </w:rPr>
              <w:t xml:space="preserve">помещение 2, 3-й этаж </w:t>
            </w:r>
          </w:p>
          <w:p w:rsidR="00E67779" w:rsidRPr="004D40FB" w:rsidRDefault="00E67779" w:rsidP="00E67779">
            <w:pPr>
              <w:ind w:right="-99"/>
              <w:jc w:val="both"/>
              <w:rPr>
                <w:sz w:val="20"/>
              </w:rPr>
            </w:pPr>
            <w:r w:rsidRPr="004D40FB">
              <w:rPr>
                <w:sz w:val="20"/>
              </w:rPr>
              <w:t xml:space="preserve">ИНН 7106015659   КПП 710701001 </w:t>
            </w:r>
          </w:p>
          <w:p w:rsidR="00E67779" w:rsidRDefault="003F70F6" w:rsidP="00E67779">
            <w:pPr>
              <w:ind w:right="-99"/>
              <w:jc w:val="both"/>
              <w:rPr>
                <w:sz w:val="20"/>
              </w:rPr>
            </w:pPr>
            <w:proofErr w:type="gramStart"/>
            <w:r>
              <w:rPr>
                <w:sz w:val="20"/>
              </w:rPr>
              <w:t>р</w:t>
            </w:r>
            <w:proofErr w:type="gramEnd"/>
            <w:r>
              <w:rPr>
                <w:sz w:val="20"/>
              </w:rPr>
              <w:t>/с 406</w:t>
            </w:r>
            <w:r w:rsidR="00E67779" w:rsidRPr="004D40FB">
              <w:rPr>
                <w:sz w:val="20"/>
              </w:rPr>
              <w:t>02810</w:t>
            </w:r>
            <w:r>
              <w:rPr>
                <w:sz w:val="20"/>
              </w:rPr>
              <w:t>3</w:t>
            </w:r>
            <w:r w:rsidR="00E67779" w:rsidRPr="004D40FB">
              <w:rPr>
                <w:sz w:val="20"/>
              </w:rPr>
              <w:t xml:space="preserve">01250002680 в </w:t>
            </w:r>
            <w:r>
              <w:rPr>
                <w:sz w:val="20"/>
              </w:rPr>
              <w:t>Ф</w:t>
            </w:r>
            <w:r w:rsidR="00E67779" w:rsidRPr="004D40FB">
              <w:rPr>
                <w:sz w:val="20"/>
              </w:rPr>
              <w:t>илиале Банк</w:t>
            </w:r>
            <w:r>
              <w:rPr>
                <w:sz w:val="20"/>
              </w:rPr>
              <w:t>а</w:t>
            </w:r>
            <w:r w:rsidR="00E67779" w:rsidRPr="004D40FB">
              <w:rPr>
                <w:sz w:val="20"/>
              </w:rPr>
              <w:t xml:space="preserve"> ВТБ</w:t>
            </w:r>
            <w:r>
              <w:rPr>
                <w:sz w:val="20"/>
              </w:rPr>
              <w:t xml:space="preserve"> (ПАО)</w:t>
            </w:r>
            <w:r w:rsidR="00E67779" w:rsidRPr="004D40FB">
              <w:rPr>
                <w:sz w:val="20"/>
              </w:rPr>
              <w:t xml:space="preserve"> </w:t>
            </w:r>
          </w:p>
          <w:p w:rsidR="00E67779" w:rsidRPr="004D40FB" w:rsidRDefault="00E67779" w:rsidP="00E67779">
            <w:pPr>
              <w:ind w:right="-99"/>
              <w:jc w:val="both"/>
              <w:rPr>
                <w:sz w:val="20"/>
              </w:rPr>
            </w:pPr>
            <w:r w:rsidRPr="004D40FB">
              <w:rPr>
                <w:sz w:val="20"/>
              </w:rPr>
              <w:t xml:space="preserve">в г. Воронеже, г. Воронеж </w:t>
            </w:r>
          </w:p>
          <w:p w:rsidR="00E67779" w:rsidRPr="004D40FB" w:rsidRDefault="00E67779" w:rsidP="00E67779">
            <w:pPr>
              <w:ind w:right="-99"/>
              <w:jc w:val="both"/>
              <w:rPr>
                <w:sz w:val="20"/>
              </w:rPr>
            </w:pPr>
            <w:r w:rsidRPr="004D40FB">
              <w:rPr>
                <w:sz w:val="20"/>
              </w:rPr>
              <w:t>к/с 30101810100000000835 БИК 042007835</w:t>
            </w:r>
          </w:p>
          <w:p w:rsidR="00E17106" w:rsidRPr="003F70F6" w:rsidRDefault="00E17106" w:rsidP="00E17106">
            <w:pPr>
              <w:rPr>
                <w:sz w:val="20"/>
              </w:rPr>
            </w:pPr>
            <w:r w:rsidRPr="003F70F6">
              <w:rPr>
                <w:sz w:val="20"/>
              </w:rPr>
              <w:t xml:space="preserve">код ОКПО </w:t>
            </w:r>
            <w:r w:rsidR="003B1D22" w:rsidRPr="003F70F6">
              <w:rPr>
                <w:sz w:val="20"/>
              </w:rPr>
              <w:t>43555010</w:t>
            </w:r>
            <w:r w:rsidRPr="003F70F6">
              <w:rPr>
                <w:sz w:val="20"/>
              </w:rPr>
              <w:t xml:space="preserve">  код ОКВЭД </w:t>
            </w:r>
            <w:r w:rsidR="00ED758A">
              <w:rPr>
                <w:sz w:val="20"/>
              </w:rPr>
              <w:t>46</w:t>
            </w:r>
            <w:r w:rsidRPr="003F70F6">
              <w:rPr>
                <w:sz w:val="20"/>
              </w:rPr>
              <w:t>.</w:t>
            </w:r>
            <w:r w:rsidR="003B1D22" w:rsidRPr="003F70F6">
              <w:rPr>
                <w:sz w:val="20"/>
              </w:rPr>
              <w:t>21</w:t>
            </w:r>
            <w:r w:rsidRPr="003F70F6">
              <w:rPr>
                <w:sz w:val="20"/>
              </w:rPr>
              <w:t>.1</w:t>
            </w:r>
            <w:r w:rsidR="00ED758A">
              <w:rPr>
                <w:sz w:val="20"/>
              </w:rPr>
              <w:t>1</w:t>
            </w:r>
          </w:p>
          <w:p w:rsidR="00E17106" w:rsidRPr="008D3F83" w:rsidRDefault="00E17106" w:rsidP="00E17106">
            <w:pPr>
              <w:pStyle w:val="2"/>
              <w:rPr>
                <w:sz w:val="18"/>
                <w:szCs w:val="18"/>
              </w:rPr>
            </w:pPr>
          </w:p>
          <w:p w:rsidR="00E17106" w:rsidRPr="008D3F83" w:rsidRDefault="00E17106" w:rsidP="00E17106">
            <w:pPr>
              <w:pStyle w:val="2"/>
              <w:rPr>
                <w:sz w:val="18"/>
                <w:szCs w:val="18"/>
              </w:rPr>
            </w:pPr>
            <w:r w:rsidRPr="008D3F83">
              <w:rPr>
                <w:sz w:val="18"/>
                <w:szCs w:val="18"/>
              </w:rPr>
              <w:t xml:space="preserve"> Генеральный директор</w:t>
            </w:r>
          </w:p>
          <w:p w:rsidR="00E17106" w:rsidRPr="008D3F83" w:rsidRDefault="00E17106" w:rsidP="00E17106">
            <w:pPr>
              <w:rPr>
                <w:b/>
                <w:bCs/>
                <w:sz w:val="18"/>
                <w:szCs w:val="18"/>
              </w:rPr>
            </w:pPr>
          </w:p>
          <w:p w:rsidR="00E17106" w:rsidRPr="008D3F83" w:rsidRDefault="00E17106" w:rsidP="00E17106">
            <w:pPr>
              <w:rPr>
                <w:b/>
                <w:i/>
                <w:sz w:val="18"/>
                <w:szCs w:val="18"/>
              </w:rPr>
            </w:pPr>
            <w:r w:rsidRPr="008D3F83">
              <w:rPr>
                <w:b/>
                <w:i/>
                <w:sz w:val="18"/>
                <w:szCs w:val="18"/>
              </w:rPr>
              <w:t>____________________/</w:t>
            </w:r>
            <w:proofErr w:type="spellStart"/>
            <w:r w:rsidR="008D3F83">
              <w:rPr>
                <w:b/>
                <w:i/>
                <w:sz w:val="18"/>
                <w:szCs w:val="18"/>
              </w:rPr>
              <w:t>Зябрева</w:t>
            </w:r>
            <w:proofErr w:type="spellEnd"/>
            <w:r w:rsidR="008D3F83">
              <w:rPr>
                <w:b/>
                <w:i/>
                <w:sz w:val="18"/>
                <w:szCs w:val="18"/>
              </w:rPr>
              <w:t xml:space="preserve"> Ю.А.</w:t>
            </w:r>
            <w:r w:rsidRPr="008D3F83">
              <w:rPr>
                <w:b/>
                <w:i/>
                <w:sz w:val="18"/>
                <w:szCs w:val="18"/>
              </w:rPr>
              <w:t>/</w:t>
            </w:r>
          </w:p>
          <w:p w:rsidR="00E17106" w:rsidRPr="008D3F83" w:rsidRDefault="00E17106" w:rsidP="00E17106">
            <w:pPr>
              <w:rPr>
                <w:b/>
                <w:iCs/>
                <w:sz w:val="18"/>
                <w:szCs w:val="18"/>
              </w:rPr>
            </w:pPr>
            <w:r w:rsidRPr="008D3F83">
              <w:rPr>
                <w:b/>
                <w:iCs/>
                <w:sz w:val="18"/>
                <w:szCs w:val="18"/>
              </w:rPr>
              <w:t>Главный бухгалтер</w:t>
            </w:r>
          </w:p>
          <w:p w:rsidR="00E17106" w:rsidRPr="008D3F83" w:rsidRDefault="00E17106" w:rsidP="00E17106">
            <w:pPr>
              <w:rPr>
                <w:b/>
                <w:iCs/>
                <w:sz w:val="18"/>
                <w:szCs w:val="18"/>
              </w:rPr>
            </w:pPr>
          </w:p>
          <w:p w:rsidR="00280F04" w:rsidRPr="008D3F83" w:rsidRDefault="00E17106" w:rsidP="003B1D22">
            <w:pPr>
              <w:jc w:val="both"/>
              <w:rPr>
                <w:b/>
                <w:sz w:val="18"/>
                <w:szCs w:val="18"/>
              </w:rPr>
            </w:pPr>
            <w:r w:rsidRPr="008D3F83">
              <w:rPr>
                <w:b/>
                <w:i/>
                <w:sz w:val="18"/>
                <w:szCs w:val="18"/>
              </w:rPr>
              <w:t>___________________/</w:t>
            </w:r>
            <w:r w:rsidR="003B1D22" w:rsidRPr="008D3F83">
              <w:rPr>
                <w:b/>
                <w:i/>
                <w:sz w:val="18"/>
                <w:szCs w:val="18"/>
              </w:rPr>
              <w:t>_________________</w:t>
            </w:r>
            <w:r w:rsidRPr="008D3F83">
              <w:rPr>
                <w:b/>
                <w:i/>
                <w:sz w:val="18"/>
                <w:szCs w:val="18"/>
              </w:rPr>
              <w:t>/</w:t>
            </w:r>
          </w:p>
        </w:tc>
      </w:tr>
    </w:tbl>
    <w:p w:rsidR="00AA0FB9" w:rsidRPr="008D3F83" w:rsidRDefault="00AA0FB9" w:rsidP="009D23E7">
      <w:pPr>
        <w:tabs>
          <w:tab w:val="left" w:pos="1276"/>
        </w:tabs>
        <w:jc w:val="both"/>
        <w:rPr>
          <w:sz w:val="18"/>
          <w:szCs w:val="18"/>
        </w:rPr>
      </w:pPr>
    </w:p>
    <w:sectPr w:rsidR="00AA0FB9" w:rsidRPr="008D3F83" w:rsidSect="00D55367">
      <w:headerReference w:type="even" r:id="rId9"/>
      <w:footerReference w:type="even" r:id="rId10"/>
      <w:footerReference w:type="default" r:id="rId11"/>
      <w:footerReference w:type="first" r:id="rId12"/>
      <w:pgSz w:w="11906" w:h="16838" w:code="9"/>
      <w:pgMar w:top="426" w:right="566" w:bottom="284" w:left="709" w:header="284" w:footer="12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02A" w:rsidRDefault="007F702A">
      <w:r>
        <w:separator/>
      </w:r>
    </w:p>
  </w:endnote>
  <w:endnote w:type="continuationSeparator" w:id="0">
    <w:p w:rsidR="007F702A" w:rsidRDefault="007F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42" w:rsidRDefault="006E2885">
    <w:pPr>
      <w:pStyle w:val="a9"/>
      <w:framePr w:wrap="around" w:vAnchor="text" w:hAnchor="margin" w:xAlign="right" w:y="1"/>
      <w:rPr>
        <w:rStyle w:val="a6"/>
      </w:rPr>
    </w:pPr>
    <w:r>
      <w:rPr>
        <w:rStyle w:val="a6"/>
      </w:rPr>
      <w:fldChar w:fldCharType="begin"/>
    </w:r>
    <w:r w:rsidR="00A74D42">
      <w:rPr>
        <w:rStyle w:val="a6"/>
      </w:rPr>
      <w:instrText xml:space="preserve">PAGE  </w:instrText>
    </w:r>
    <w:r>
      <w:rPr>
        <w:rStyle w:val="a6"/>
      </w:rPr>
      <w:fldChar w:fldCharType="end"/>
    </w:r>
  </w:p>
  <w:p w:rsidR="00A74D42" w:rsidRDefault="00A74D4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42" w:rsidRDefault="00A74D42">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42" w:rsidRDefault="00A74D42" w:rsidP="00A6620D">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02A" w:rsidRDefault="007F702A">
      <w:r>
        <w:separator/>
      </w:r>
    </w:p>
  </w:footnote>
  <w:footnote w:type="continuationSeparator" w:id="0">
    <w:p w:rsidR="007F702A" w:rsidRDefault="007F7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D42" w:rsidRDefault="006E2885">
    <w:pPr>
      <w:pStyle w:val="a3"/>
      <w:framePr w:wrap="around" w:vAnchor="text" w:hAnchor="margin" w:xAlign="center" w:y="1"/>
      <w:rPr>
        <w:rStyle w:val="a6"/>
      </w:rPr>
    </w:pPr>
    <w:r>
      <w:rPr>
        <w:rStyle w:val="a6"/>
      </w:rPr>
      <w:fldChar w:fldCharType="begin"/>
    </w:r>
    <w:r w:rsidR="00A74D42">
      <w:rPr>
        <w:rStyle w:val="a6"/>
      </w:rPr>
      <w:instrText xml:space="preserve">PAGE  </w:instrText>
    </w:r>
    <w:r>
      <w:rPr>
        <w:rStyle w:val="a6"/>
      </w:rPr>
      <w:fldChar w:fldCharType="end"/>
    </w:r>
  </w:p>
  <w:p w:rsidR="00A74D42" w:rsidRDefault="00A74D4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875"/>
    <w:multiLevelType w:val="multilevel"/>
    <w:tmpl w:val="D07CE1A6"/>
    <w:lvl w:ilvl="0">
      <w:start w:val="8"/>
      <w:numFmt w:val="decimal"/>
      <w:lvlText w:val="%1."/>
      <w:lvlJc w:val="left"/>
      <w:pPr>
        <w:tabs>
          <w:tab w:val="num" w:pos="1005"/>
        </w:tabs>
        <w:ind w:left="1005" w:hanging="1005"/>
      </w:pPr>
      <w:rPr>
        <w:rFonts w:hint="default"/>
      </w:rPr>
    </w:lvl>
    <w:lvl w:ilvl="1">
      <w:start w:val="1"/>
      <w:numFmt w:val="decimal"/>
      <w:lvlText w:val="%1.%2."/>
      <w:lvlJc w:val="left"/>
      <w:pPr>
        <w:tabs>
          <w:tab w:val="num" w:pos="1005"/>
        </w:tabs>
        <w:ind w:left="1005" w:hanging="1005"/>
      </w:pPr>
      <w:rPr>
        <w:rFonts w:hint="default"/>
      </w:rPr>
    </w:lvl>
    <w:lvl w:ilvl="2">
      <w:start w:val="1"/>
      <w:numFmt w:val="decimal"/>
      <w:lvlText w:val="%1.%2.%3."/>
      <w:lvlJc w:val="left"/>
      <w:pPr>
        <w:tabs>
          <w:tab w:val="num" w:pos="1005"/>
        </w:tabs>
        <w:ind w:left="1005" w:hanging="1005"/>
      </w:pPr>
      <w:rPr>
        <w:rFonts w:hint="default"/>
      </w:rPr>
    </w:lvl>
    <w:lvl w:ilvl="3">
      <w:start w:val="1"/>
      <w:numFmt w:val="decimal"/>
      <w:lvlText w:val="%1.%2.%3.%4."/>
      <w:lvlJc w:val="left"/>
      <w:pPr>
        <w:tabs>
          <w:tab w:val="num" w:pos="1005"/>
        </w:tabs>
        <w:ind w:left="1005" w:hanging="10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2160AC"/>
    <w:multiLevelType w:val="multilevel"/>
    <w:tmpl w:val="383A922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B364BC3"/>
    <w:multiLevelType w:val="multilevel"/>
    <w:tmpl w:val="EC4CD4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D8A23FC"/>
    <w:multiLevelType w:val="hybridMultilevel"/>
    <w:tmpl w:val="C9F69B08"/>
    <w:lvl w:ilvl="0" w:tplc="1EB6972A">
      <w:start w:val="50"/>
      <w:numFmt w:val="bullet"/>
      <w:lvlText w:val="-"/>
      <w:lvlJc w:val="left"/>
      <w:pPr>
        <w:tabs>
          <w:tab w:val="num" w:pos="795"/>
        </w:tabs>
        <w:ind w:left="795" w:hanging="435"/>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D72513"/>
    <w:multiLevelType w:val="multilevel"/>
    <w:tmpl w:val="4C6E9DD2"/>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AC15C80"/>
    <w:multiLevelType w:val="multilevel"/>
    <w:tmpl w:val="A37658D0"/>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660"/>
        </w:tabs>
        <w:ind w:left="66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BAA5221"/>
    <w:multiLevelType w:val="multilevel"/>
    <w:tmpl w:val="E88287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988"/>
        </w:tabs>
        <w:ind w:left="988"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38E1945"/>
    <w:multiLevelType w:val="multilevel"/>
    <w:tmpl w:val="043E322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340C5E92"/>
    <w:multiLevelType w:val="hybridMultilevel"/>
    <w:tmpl w:val="9DAAEFEC"/>
    <w:lvl w:ilvl="0" w:tplc="E11ECD30">
      <w:start w:val="2"/>
      <w:numFmt w:val="bullet"/>
      <w:lvlText w:val="-"/>
      <w:lvlJc w:val="left"/>
      <w:pPr>
        <w:ind w:left="1429" w:hanging="360"/>
      </w:pPr>
      <w:rPr>
        <w:rFonts w:ascii="Times New Roman" w:eastAsia="MS Mincho"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71F24DB"/>
    <w:multiLevelType w:val="multilevel"/>
    <w:tmpl w:val="206E789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DB56DCD"/>
    <w:multiLevelType w:val="multilevel"/>
    <w:tmpl w:val="99F4D3CA"/>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56D6E37"/>
    <w:multiLevelType w:val="multilevel"/>
    <w:tmpl w:val="EC4CD4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5749612D"/>
    <w:multiLevelType w:val="multilevel"/>
    <w:tmpl w:val="769A4F86"/>
    <w:lvl w:ilvl="0">
      <w:start w:val="1"/>
      <w:numFmt w:val="decimal"/>
      <w:lvlText w:val="%1."/>
      <w:lvlJc w:val="left"/>
      <w:pPr>
        <w:tabs>
          <w:tab w:val="num" w:pos="1545"/>
        </w:tabs>
        <w:ind w:left="1545" w:hanging="1545"/>
      </w:pPr>
      <w:rPr>
        <w:rFonts w:hint="default"/>
      </w:rPr>
    </w:lvl>
    <w:lvl w:ilvl="1">
      <w:start w:val="1"/>
      <w:numFmt w:val="decimal"/>
      <w:lvlText w:val="%1.%2."/>
      <w:lvlJc w:val="left"/>
      <w:pPr>
        <w:tabs>
          <w:tab w:val="num" w:pos="2265"/>
        </w:tabs>
        <w:ind w:left="2265" w:hanging="1545"/>
      </w:pPr>
      <w:rPr>
        <w:rFonts w:hint="default"/>
      </w:rPr>
    </w:lvl>
    <w:lvl w:ilvl="2">
      <w:start w:val="1"/>
      <w:numFmt w:val="decimal"/>
      <w:lvlText w:val="%1.%2.%3."/>
      <w:lvlJc w:val="left"/>
      <w:pPr>
        <w:tabs>
          <w:tab w:val="num" w:pos="2985"/>
        </w:tabs>
        <w:ind w:left="2985" w:hanging="1545"/>
      </w:pPr>
      <w:rPr>
        <w:rFonts w:hint="default"/>
      </w:rPr>
    </w:lvl>
    <w:lvl w:ilvl="3">
      <w:start w:val="1"/>
      <w:numFmt w:val="decimal"/>
      <w:lvlText w:val="%1.%2.%3.%4."/>
      <w:lvlJc w:val="left"/>
      <w:pPr>
        <w:tabs>
          <w:tab w:val="num" w:pos="3705"/>
        </w:tabs>
        <w:ind w:left="3705" w:hanging="1545"/>
      </w:pPr>
      <w:rPr>
        <w:rFonts w:hint="default"/>
      </w:rPr>
    </w:lvl>
    <w:lvl w:ilvl="4">
      <w:start w:val="1"/>
      <w:numFmt w:val="decimal"/>
      <w:lvlText w:val="%1.%2.%3.%4.%5."/>
      <w:lvlJc w:val="left"/>
      <w:pPr>
        <w:tabs>
          <w:tab w:val="num" w:pos="4425"/>
        </w:tabs>
        <w:ind w:left="4425" w:hanging="1545"/>
      </w:pPr>
      <w:rPr>
        <w:rFonts w:hint="default"/>
      </w:rPr>
    </w:lvl>
    <w:lvl w:ilvl="5">
      <w:start w:val="1"/>
      <w:numFmt w:val="decimal"/>
      <w:lvlText w:val="%1.%2.%3.%4.%5.%6."/>
      <w:lvlJc w:val="left"/>
      <w:pPr>
        <w:tabs>
          <w:tab w:val="num" w:pos="5145"/>
        </w:tabs>
        <w:ind w:left="5145" w:hanging="1545"/>
      </w:pPr>
      <w:rPr>
        <w:rFonts w:hint="default"/>
      </w:rPr>
    </w:lvl>
    <w:lvl w:ilvl="6">
      <w:start w:val="1"/>
      <w:numFmt w:val="decimal"/>
      <w:lvlText w:val="%1.%2.%3.%4.%5.%6.%7."/>
      <w:lvlJc w:val="left"/>
      <w:pPr>
        <w:tabs>
          <w:tab w:val="num" w:pos="5865"/>
        </w:tabs>
        <w:ind w:left="5865" w:hanging="1545"/>
      </w:pPr>
      <w:rPr>
        <w:rFonts w:hint="default"/>
      </w:rPr>
    </w:lvl>
    <w:lvl w:ilvl="7">
      <w:start w:val="1"/>
      <w:numFmt w:val="decimal"/>
      <w:lvlText w:val="%1.%2.%3.%4.%5.%6.%7.%8."/>
      <w:lvlJc w:val="left"/>
      <w:pPr>
        <w:tabs>
          <w:tab w:val="num" w:pos="6585"/>
        </w:tabs>
        <w:ind w:left="6585" w:hanging="1545"/>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5C3F2070"/>
    <w:multiLevelType w:val="hybridMultilevel"/>
    <w:tmpl w:val="4D5E8FE2"/>
    <w:lvl w:ilvl="0" w:tplc="E11ECD30">
      <w:start w:val="2"/>
      <w:numFmt w:val="bullet"/>
      <w:lvlText w:val="-"/>
      <w:lvlJc w:val="left"/>
      <w:pPr>
        <w:tabs>
          <w:tab w:val="num" w:pos="660"/>
        </w:tabs>
        <w:ind w:left="660" w:hanging="360"/>
      </w:pPr>
      <w:rPr>
        <w:rFonts w:ascii="Times New Roman" w:eastAsia="MS Mincho"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4">
    <w:nsid w:val="7238124F"/>
    <w:multiLevelType w:val="multilevel"/>
    <w:tmpl w:val="1C68108C"/>
    <w:lvl w:ilvl="0">
      <w:start w:val="8"/>
      <w:numFmt w:val="decimal"/>
      <w:lvlText w:val="%1."/>
      <w:lvlJc w:val="left"/>
      <w:pPr>
        <w:tabs>
          <w:tab w:val="num" w:pos="360"/>
        </w:tabs>
        <w:ind w:left="360" w:hanging="360"/>
      </w:pPr>
      <w:rPr>
        <w:rFonts w:hint="default"/>
      </w:rPr>
    </w:lvl>
    <w:lvl w:ilvl="1">
      <w:start w:val="2"/>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7791482D"/>
    <w:multiLevelType w:val="multilevel"/>
    <w:tmpl w:val="EC4CD4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7"/>
  </w:num>
  <w:num w:numId="3">
    <w:abstractNumId w:val="10"/>
  </w:num>
  <w:num w:numId="4">
    <w:abstractNumId w:val="4"/>
  </w:num>
  <w:num w:numId="5">
    <w:abstractNumId w:val="3"/>
  </w:num>
  <w:num w:numId="6">
    <w:abstractNumId w:val="11"/>
  </w:num>
  <w:num w:numId="7">
    <w:abstractNumId w:val="14"/>
  </w:num>
  <w:num w:numId="8">
    <w:abstractNumId w:val="9"/>
  </w:num>
  <w:num w:numId="9">
    <w:abstractNumId w:val="0"/>
  </w:num>
  <w:num w:numId="10">
    <w:abstractNumId w:val="2"/>
  </w:num>
  <w:num w:numId="11">
    <w:abstractNumId w:val="15"/>
  </w:num>
  <w:num w:numId="12">
    <w:abstractNumId w:val="1"/>
  </w:num>
  <w:num w:numId="13">
    <w:abstractNumId w:val="5"/>
  </w:num>
  <w:num w:numId="14">
    <w:abstractNumId w:val="12"/>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4966"/>
    <w:rsid w:val="000020C8"/>
    <w:rsid w:val="00007831"/>
    <w:rsid w:val="000121F6"/>
    <w:rsid w:val="000238AB"/>
    <w:rsid w:val="00026D69"/>
    <w:rsid w:val="0003070A"/>
    <w:rsid w:val="00032573"/>
    <w:rsid w:val="0003407E"/>
    <w:rsid w:val="000433A3"/>
    <w:rsid w:val="00057B97"/>
    <w:rsid w:val="000645B7"/>
    <w:rsid w:val="00074F32"/>
    <w:rsid w:val="0009219D"/>
    <w:rsid w:val="000B1C31"/>
    <w:rsid w:val="000D6A30"/>
    <w:rsid w:val="000E0A94"/>
    <w:rsid w:val="000E0BC3"/>
    <w:rsid w:val="000F69F6"/>
    <w:rsid w:val="001004A8"/>
    <w:rsid w:val="0010569F"/>
    <w:rsid w:val="00107673"/>
    <w:rsid w:val="00110C62"/>
    <w:rsid w:val="00155B6B"/>
    <w:rsid w:val="00162630"/>
    <w:rsid w:val="001912B0"/>
    <w:rsid w:val="001A40E9"/>
    <w:rsid w:val="001B49D3"/>
    <w:rsid w:val="001B672D"/>
    <w:rsid w:val="001C60E3"/>
    <w:rsid w:val="001D16A3"/>
    <w:rsid w:val="001F2340"/>
    <w:rsid w:val="0021088B"/>
    <w:rsid w:val="00224662"/>
    <w:rsid w:val="0023254E"/>
    <w:rsid w:val="002522D0"/>
    <w:rsid w:val="00262AD5"/>
    <w:rsid w:val="002754D6"/>
    <w:rsid w:val="00280F04"/>
    <w:rsid w:val="002918BF"/>
    <w:rsid w:val="00293847"/>
    <w:rsid w:val="002A2D7C"/>
    <w:rsid w:val="002B04FE"/>
    <w:rsid w:val="002B2D1D"/>
    <w:rsid w:val="002B7820"/>
    <w:rsid w:val="002D099D"/>
    <w:rsid w:val="002E7644"/>
    <w:rsid w:val="002F5AB3"/>
    <w:rsid w:val="00312FC5"/>
    <w:rsid w:val="00322ECC"/>
    <w:rsid w:val="00324AA8"/>
    <w:rsid w:val="00325BA2"/>
    <w:rsid w:val="0032710A"/>
    <w:rsid w:val="00330DD1"/>
    <w:rsid w:val="00364B5B"/>
    <w:rsid w:val="003703A3"/>
    <w:rsid w:val="00370F0C"/>
    <w:rsid w:val="00375E28"/>
    <w:rsid w:val="00387484"/>
    <w:rsid w:val="003A7029"/>
    <w:rsid w:val="003B1D22"/>
    <w:rsid w:val="003E4937"/>
    <w:rsid w:val="003E67C1"/>
    <w:rsid w:val="003F02F6"/>
    <w:rsid w:val="003F3B04"/>
    <w:rsid w:val="003F70F6"/>
    <w:rsid w:val="004002D6"/>
    <w:rsid w:val="004125C8"/>
    <w:rsid w:val="00433B30"/>
    <w:rsid w:val="00445055"/>
    <w:rsid w:val="00445093"/>
    <w:rsid w:val="00445575"/>
    <w:rsid w:val="00475B82"/>
    <w:rsid w:val="004A59DF"/>
    <w:rsid w:val="004F37E3"/>
    <w:rsid w:val="004F7015"/>
    <w:rsid w:val="00505FAE"/>
    <w:rsid w:val="00507723"/>
    <w:rsid w:val="00515EB9"/>
    <w:rsid w:val="005214D3"/>
    <w:rsid w:val="00536F4E"/>
    <w:rsid w:val="00541308"/>
    <w:rsid w:val="005418DD"/>
    <w:rsid w:val="005619A7"/>
    <w:rsid w:val="00561DE5"/>
    <w:rsid w:val="00565BE9"/>
    <w:rsid w:val="00572172"/>
    <w:rsid w:val="0057627C"/>
    <w:rsid w:val="0058198B"/>
    <w:rsid w:val="005827CD"/>
    <w:rsid w:val="005C7D11"/>
    <w:rsid w:val="005D754B"/>
    <w:rsid w:val="005E2919"/>
    <w:rsid w:val="005F1657"/>
    <w:rsid w:val="006208B8"/>
    <w:rsid w:val="00627EF0"/>
    <w:rsid w:val="00633017"/>
    <w:rsid w:val="00665F1A"/>
    <w:rsid w:val="00673424"/>
    <w:rsid w:val="00674EED"/>
    <w:rsid w:val="00675F86"/>
    <w:rsid w:val="00676867"/>
    <w:rsid w:val="00694BF9"/>
    <w:rsid w:val="00696D88"/>
    <w:rsid w:val="006A10FC"/>
    <w:rsid w:val="006A1C8D"/>
    <w:rsid w:val="006A6F6C"/>
    <w:rsid w:val="006D4938"/>
    <w:rsid w:val="006E2885"/>
    <w:rsid w:val="006F2130"/>
    <w:rsid w:val="006F3991"/>
    <w:rsid w:val="006F4E49"/>
    <w:rsid w:val="006F5C57"/>
    <w:rsid w:val="00705C36"/>
    <w:rsid w:val="00717619"/>
    <w:rsid w:val="007341BC"/>
    <w:rsid w:val="00740588"/>
    <w:rsid w:val="007839C0"/>
    <w:rsid w:val="00786D0A"/>
    <w:rsid w:val="00786EC1"/>
    <w:rsid w:val="00792746"/>
    <w:rsid w:val="007929B8"/>
    <w:rsid w:val="00794966"/>
    <w:rsid w:val="007A6C5C"/>
    <w:rsid w:val="007B03E1"/>
    <w:rsid w:val="007B558A"/>
    <w:rsid w:val="007C500C"/>
    <w:rsid w:val="007C7653"/>
    <w:rsid w:val="007D0AB4"/>
    <w:rsid w:val="007D3B40"/>
    <w:rsid w:val="007E030C"/>
    <w:rsid w:val="007E6EAB"/>
    <w:rsid w:val="007F2D43"/>
    <w:rsid w:val="007F591F"/>
    <w:rsid w:val="007F702A"/>
    <w:rsid w:val="00800E06"/>
    <w:rsid w:val="0081376F"/>
    <w:rsid w:val="00817EA2"/>
    <w:rsid w:val="00831059"/>
    <w:rsid w:val="008379C4"/>
    <w:rsid w:val="00845FD6"/>
    <w:rsid w:val="00846599"/>
    <w:rsid w:val="008525B0"/>
    <w:rsid w:val="008628C0"/>
    <w:rsid w:val="00862F10"/>
    <w:rsid w:val="0086514D"/>
    <w:rsid w:val="00866DED"/>
    <w:rsid w:val="00876569"/>
    <w:rsid w:val="00876E28"/>
    <w:rsid w:val="00877904"/>
    <w:rsid w:val="0088105A"/>
    <w:rsid w:val="00881A06"/>
    <w:rsid w:val="00881A4C"/>
    <w:rsid w:val="00882073"/>
    <w:rsid w:val="00885B60"/>
    <w:rsid w:val="008872CE"/>
    <w:rsid w:val="008915B6"/>
    <w:rsid w:val="00894089"/>
    <w:rsid w:val="008A2CE9"/>
    <w:rsid w:val="008A47E2"/>
    <w:rsid w:val="008A5ACA"/>
    <w:rsid w:val="008A7B57"/>
    <w:rsid w:val="008B3F00"/>
    <w:rsid w:val="008D3C20"/>
    <w:rsid w:val="008D3F83"/>
    <w:rsid w:val="00911AC5"/>
    <w:rsid w:val="0092266B"/>
    <w:rsid w:val="00925CB4"/>
    <w:rsid w:val="009305C7"/>
    <w:rsid w:val="009750E1"/>
    <w:rsid w:val="00986267"/>
    <w:rsid w:val="009B60CD"/>
    <w:rsid w:val="009B6D87"/>
    <w:rsid w:val="009D23E7"/>
    <w:rsid w:val="009D3E82"/>
    <w:rsid w:val="009F0E44"/>
    <w:rsid w:val="009F1AEE"/>
    <w:rsid w:val="009F703F"/>
    <w:rsid w:val="00A0322E"/>
    <w:rsid w:val="00A13409"/>
    <w:rsid w:val="00A50A83"/>
    <w:rsid w:val="00A516C8"/>
    <w:rsid w:val="00A52F27"/>
    <w:rsid w:val="00A6620D"/>
    <w:rsid w:val="00A700FC"/>
    <w:rsid w:val="00A74D42"/>
    <w:rsid w:val="00A75141"/>
    <w:rsid w:val="00A82F15"/>
    <w:rsid w:val="00A86849"/>
    <w:rsid w:val="00A9404A"/>
    <w:rsid w:val="00AA0FB9"/>
    <w:rsid w:val="00AA1005"/>
    <w:rsid w:val="00AA53B6"/>
    <w:rsid w:val="00AB2607"/>
    <w:rsid w:val="00AB67FD"/>
    <w:rsid w:val="00AD5D2B"/>
    <w:rsid w:val="00AF00F4"/>
    <w:rsid w:val="00B03A57"/>
    <w:rsid w:val="00B0476D"/>
    <w:rsid w:val="00B06618"/>
    <w:rsid w:val="00B3674A"/>
    <w:rsid w:val="00B46409"/>
    <w:rsid w:val="00B5537E"/>
    <w:rsid w:val="00B63689"/>
    <w:rsid w:val="00B66F9C"/>
    <w:rsid w:val="00B70303"/>
    <w:rsid w:val="00BA3AAF"/>
    <w:rsid w:val="00BA4B0B"/>
    <w:rsid w:val="00BA64CA"/>
    <w:rsid w:val="00BE1BEC"/>
    <w:rsid w:val="00BF7F36"/>
    <w:rsid w:val="00C00AEA"/>
    <w:rsid w:val="00C05168"/>
    <w:rsid w:val="00C122F3"/>
    <w:rsid w:val="00C4156D"/>
    <w:rsid w:val="00C769A2"/>
    <w:rsid w:val="00C83B2B"/>
    <w:rsid w:val="00C93E23"/>
    <w:rsid w:val="00C962F0"/>
    <w:rsid w:val="00C977F5"/>
    <w:rsid w:val="00CA1E78"/>
    <w:rsid w:val="00CB23F2"/>
    <w:rsid w:val="00CC3CDF"/>
    <w:rsid w:val="00CD2B48"/>
    <w:rsid w:val="00CD6AA9"/>
    <w:rsid w:val="00CD7B65"/>
    <w:rsid w:val="00CF14D0"/>
    <w:rsid w:val="00D25513"/>
    <w:rsid w:val="00D55367"/>
    <w:rsid w:val="00D57173"/>
    <w:rsid w:val="00D608CC"/>
    <w:rsid w:val="00D63777"/>
    <w:rsid w:val="00D70EFC"/>
    <w:rsid w:val="00D809B7"/>
    <w:rsid w:val="00D876B7"/>
    <w:rsid w:val="00D96A3F"/>
    <w:rsid w:val="00DA449F"/>
    <w:rsid w:val="00DB0E42"/>
    <w:rsid w:val="00DB7CAA"/>
    <w:rsid w:val="00DC1736"/>
    <w:rsid w:val="00DC3AA5"/>
    <w:rsid w:val="00DD07D5"/>
    <w:rsid w:val="00DD222C"/>
    <w:rsid w:val="00DD3C42"/>
    <w:rsid w:val="00DE47C5"/>
    <w:rsid w:val="00E00A00"/>
    <w:rsid w:val="00E12ADD"/>
    <w:rsid w:val="00E12FC7"/>
    <w:rsid w:val="00E142D6"/>
    <w:rsid w:val="00E17106"/>
    <w:rsid w:val="00E171D7"/>
    <w:rsid w:val="00E273B3"/>
    <w:rsid w:val="00E34FE0"/>
    <w:rsid w:val="00E63862"/>
    <w:rsid w:val="00E6666C"/>
    <w:rsid w:val="00E67779"/>
    <w:rsid w:val="00E67C6E"/>
    <w:rsid w:val="00E746A0"/>
    <w:rsid w:val="00E849B6"/>
    <w:rsid w:val="00E9635C"/>
    <w:rsid w:val="00EA66A2"/>
    <w:rsid w:val="00EB0CCB"/>
    <w:rsid w:val="00EB0E64"/>
    <w:rsid w:val="00EC7326"/>
    <w:rsid w:val="00ED3D7E"/>
    <w:rsid w:val="00ED758A"/>
    <w:rsid w:val="00EE319D"/>
    <w:rsid w:val="00EE4DD7"/>
    <w:rsid w:val="00EF0DFB"/>
    <w:rsid w:val="00EF6628"/>
    <w:rsid w:val="00F0022E"/>
    <w:rsid w:val="00F415D6"/>
    <w:rsid w:val="00F4720B"/>
    <w:rsid w:val="00F6314E"/>
    <w:rsid w:val="00F765D1"/>
    <w:rsid w:val="00F9062E"/>
    <w:rsid w:val="00F91586"/>
    <w:rsid w:val="00FA22D7"/>
    <w:rsid w:val="00FA2584"/>
    <w:rsid w:val="00FB371C"/>
    <w:rsid w:val="00FB3D21"/>
    <w:rsid w:val="00FB48DD"/>
    <w:rsid w:val="00FB5347"/>
    <w:rsid w:val="00FC5681"/>
    <w:rsid w:val="00FC7970"/>
    <w:rsid w:val="00FE320F"/>
    <w:rsid w:val="00FE7626"/>
    <w:rsid w:val="00FE7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172"/>
    <w:rPr>
      <w:sz w:val="24"/>
    </w:rPr>
  </w:style>
  <w:style w:type="paragraph" w:styleId="1">
    <w:name w:val="heading 1"/>
    <w:basedOn w:val="a"/>
    <w:next w:val="a"/>
    <w:qFormat/>
    <w:rsid w:val="0057217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72172"/>
    <w:pPr>
      <w:keepNext/>
      <w:jc w:val="both"/>
      <w:outlineLvl w:val="1"/>
    </w:pPr>
    <w:rPr>
      <w:b/>
    </w:rPr>
  </w:style>
  <w:style w:type="paragraph" w:styleId="3">
    <w:name w:val="heading 3"/>
    <w:basedOn w:val="a"/>
    <w:next w:val="a"/>
    <w:qFormat/>
    <w:rsid w:val="00572172"/>
    <w:pPr>
      <w:keepNext/>
      <w:spacing w:before="240" w:after="60"/>
      <w:outlineLvl w:val="2"/>
    </w:pPr>
    <w:rPr>
      <w:rFonts w:ascii="Arial" w:hAnsi="Arial" w:cs="Arial"/>
      <w:b/>
      <w:bCs/>
      <w:sz w:val="26"/>
      <w:szCs w:val="26"/>
    </w:rPr>
  </w:style>
  <w:style w:type="paragraph" w:styleId="4">
    <w:name w:val="heading 4"/>
    <w:basedOn w:val="a"/>
    <w:next w:val="a"/>
    <w:link w:val="40"/>
    <w:qFormat/>
    <w:rsid w:val="00572172"/>
    <w:pPr>
      <w:keepNext/>
      <w:jc w:val="both"/>
      <w:outlineLvl w:val="3"/>
    </w:pPr>
    <w:rPr>
      <w:b/>
      <w:i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72172"/>
    <w:pPr>
      <w:tabs>
        <w:tab w:val="center" w:pos="4153"/>
        <w:tab w:val="right" w:pos="8306"/>
      </w:tabs>
    </w:pPr>
  </w:style>
  <w:style w:type="paragraph" w:styleId="a4">
    <w:name w:val="Body Text"/>
    <w:basedOn w:val="a"/>
    <w:link w:val="a5"/>
    <w:rsid w:val="00572172"/>
    <w:pPr>
      <w:jc w:val="both"/>
    </w:pPr>
  </w:style>
  <w:style w:type="paragraph" w:styleId="30">
    <w:name w:val="Body Text Indent 3"/>
    <w:basedOn w:val="a"/>
    <w:semiHidden/>
    <w:rsid w:val="00572172"/>
    <w:pPr>
      <w:ind w:firstLine="709"/>
      <w:jc w:val="both"/>
    </w:pPr>
    <w:rPr>
      <w:sz w:val="23"/>
    </w:rPr>
  </w:style>
  <w:style w:type="paragraph" w:styleId="31">
    <w:name w:val="Body Text 3"/>
    <w:basedOn w:val="a"/>
    <w:semiHidden/>
    <w:rsid w:val="00572172"/>
    <w:pPr>
      <w:jc w:val="both"/>
    </w:pPr>
    <w:rPr>
      <w:bCs/>
      <w:sz w:val="22"/>
      <w:szCs w:val="21"/>
    </w:rPr>
  </w:style>
  <w:style w:type="character" w:styleId="a6">
    <w:name w:val="page number"/>
    <w:basedOn w:val="a0"/>
    <w:semiHidden/>
    <w:rsid w:val="00572172"/>
  </w:style>
  <w:style w:type="paragraph" w:styleId="21">
    <w:name w:val="Body Text Indent 2"/>
    <w:basedOn w:val="a"/>
    <w:semiHidden/>
    <w:rsid w:val="00572172"/>
    <w:pPr>
      <w:ind w:firstLine="720"/>
      <w:jc w:val="both"/>
    </w:pPr>
    <w:rPr>
      <w:szCs w:val="24"/>
    </w:rPr>
  </w:style>
  <w:style w:type="paragraph" w:styleId="a7">
    <w:name w:val="Balloon Text"/>
    <w:basedOn w:val="a"/>
    <w:semiHidden/>
    <w:rsid w:val="00572172"/>
    <w:rPr>
      <w:rFonts w:ascii="Tahoma" w:hAnsi="Tahoma" w:cs="Tahoma"/>
      <w:sz w:val="16"/>
      <w:szCs w:val="16"/>
    </w:rPr>
  </w:style>
  <w:style w:type="paragraph" w:styleId="22">
    <w:name w:val="Body Text 2"/>
    <w:basedOn w:val="a"/>
    <w:semiHidden/>
    <w:rsid w:val="00572172"/>
    <w:pPr>
      <w:spacing w:after="120" w:line="480" w:lineRule="auto"/>
    </w:pPr>
  </w:style>
  <w:style w:type="paragraph" w:styleId="a8">
    <w:name w:val="Body Text Indent"/>
    <w:basedOn w:val="a"/>
    <w:semiHidden/>
    <w:rsid w:val="00572172"/>
    <w:pPr>
      <w:spacing w:after="120"/>
      <w:ind w:left="283"/>
    </w:pPr>
  </w:style>
  <w:style w:type="paragraph" w:styleId="a9">
    <w:name w:val="footer"/>
    <w:basedOn w:val="a"/>
    <w:link w:val="aa"/>
    <w:uiPriority w:val="99"/>
    <w:rsid w:val="00572172"/>
    <w:pPr>
      <w:tabs>
        <w:tab w:val="center" w:pos="4677"/>
        <w:tab w:val="right" w:pos="9355"/>
      </w:tabs>
    </w:pPr>
  </w:style>
  <w:style w:type="character" w:customStyle="1" w:styleId="20">
    <w:name w:val="Заголовок 2 Знак"/>
    <w:basedOn w:val="a0"/>
    <w:link w:val="2"/>
    <w:locked/>
    <w:rsid w:val="007E030C"/>
    <w:rPr>
      <w:b/>
      <w:sz w:val="24"/>
    </w:rPr>
  </w:style>
  <w:style w:type="character" w:customStyle="1" w:styleId="40">
    <w:name w:val="Заголовок 4 Знак"/>
    <w:basedOn w:val="a0"/>
    <w:link w:val="4"/>
    <w:locked/>
    <w:rsid w:val="007E030C"/>
    <w:rPr>
      <w:b/>
      <w:iCs/>
      <w:sz w:val="23"/>
    </w:rPr>
  </w:style>
  <w:style w:type="character" w:customStyle="1" w:styleId="a5">
    <w:name w:val="Основной текст Знак"/>
    <w:basedOn w:val="a0"/>
    <w:link w:val="a4"/>
    <w:locked/>
    <w:rsid w:val="0088105A"/>
    <w:rPr>
      <w:sz w:val="24"/>
    </w:rPr>
  </w:style>
  <w:style w:type="character" w:customStyle="1" w:styleId="aa">
    <w:name w:val="Нижний колонтитул Знак"/>
    <w:basedOn w:val="a0"/>
    <w:link w:val="a9"/>
    <w:uiPriority w:val="99"/>
    <w:rsid w:val="00D96A3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1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17075-5DE5-4AF0-9D57-D173F776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1672</Words>
  <Characters>9533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ДОГОВОР № ____________</vt:lpstr>
    </vt:vector>
  </TitlesOfParts>
  <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dc:title>
  <dc:subject/>
  <dc:creator>Мезенцев</dc:creator>
  <cp:keywords/>
  <cp:lastModifiedBy>Помазкова</cp:lastModifiedBy>
  <cp:revision>22</cp:revision>
  <cp:lastPrinted>2019-01-25T14:19:00Z</cp:lastPrinted>
  <dcterms:created xsi:type="dcterms:W3CDTF">2016-01-22T06:40:00Z</dcterms:created>
  <dcterms:modified xsi:type="dcterms:W3CDTF">2019-08-12T12:17:00Z</dcterms:modified>
</cp:coreProperties>
</file>